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627" w:type="dxa"/>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
        <w:gridCol w:w="9008"/>
        <w:gridCol w:w="587"/>
        <w:gridCol w:w="504"/>
      </w:tblGrid>
      <w:tr w:rsidR="00631F0A" w:rsidRPr="00631F0A" w14:paraId="5E00241F" w14:textId="77777777" w:rsidTr="0006161B">
        <w:trPr>
          <w:trHeight w:val="716"/>
        </w:trPr>
        <w:tc>
          <w:tcPr>
            <w:tcW w:w="10627" w:type="dxa"/>
            <w:gridSpan w:val="4"/>
            <w:tcBorders>
              <w:left w:val="single" w:sz="6" w:space="0" w:color="000000"/>
              <w:right w:val="single" w:sz="6" w:space="0" w:color="000000"/>
            </w:tcBorders>
          </w:tcPr>
          <w:p w14:paraId="37B552BD" w14:textId="183049E1" w:rsidR="00687B79" w:rsidRPr="00CE256E" w:rsidRDefault="000812E1" w:rsidP="000812E1">
            <w:pPr>
              <w:pStyle w:val="TableParagraph"/>
              <w:spacing w:before="35"/>
              <w:ind w:left="4221" w:right="3860"/>
              <w:jc w:val="center"/>
              <w:rPr>
                <w:rFonts w:ascii="Courier New" w:hAnsi="Courier New"/>
                <w:b/>
                <w:color w:val="000000" w:themeColor="text1"/>
                <w:sz w:val="28"/>
                <w:szCs w:val="28"/>
              </w:rPr>
            </w:pPr>
            <w:bookmarkStart w:id="0" w:name="_GoBack"/>
            <w:bookmarkEnd w:id="0"/>
            <w:r w:rsidRPr="00CE256E">
              <w:rPr>
                <w:rFonts w:ascii="Courier New" w:hAnsi="Courier New"/>
                <w:b/>
                <w:color w:val="000000" w:themeColor="text1"/>
                <w:sz w:val="28"/>
                <w:szCs w:val="28"/>
              </w:rPr>
              <w:t>NATIONAL VISA D</w:t>
            </w:r>
          </w:p>
          <w:p w14:paraId="4233F30D" w14:textId="77777777" w:rsidR="000812E1" w:rsidRPr="00631F0A" w:rsidRDefault="000812E1" w:rsidP="000812E1">
            <w:pPr>
              <w:pStyle w:val="TableParagraph"/>
              <w:spacing w:before="35"/>
              <w:ind w:left="4221" w:right="3860"/>
              <w:jc w:val="center"/>
              <w:rPr>
                <w:rFonts w:ascii="Courier New" w:hAnsi="Courier New"/>
                <w:color w:val="000000" w:themeColor="text1"/>
                <w:sz w:val="20"/>
                <w:szCs w:val="20"/>
              </w:rPr>
            </w:pPr>
            <w:r w:rsidRPr="00CE256E">
              <w:rPr>
                <w:rFonts w:ascii="Courier New" w:hAnsi="Courier New"/>
                <w:b/>
                <w:color w:val="000000" w:themeColor="text1"/>
                <w:sz w:val="28"/>
                <w:szCs w:val="28"/>
              </w:rPr>
              <w:t>INTERNSHIP</w:t>
            </w:r>
          </w:p>
        </w:tc>
      </w:tr>
      <w:tr w:rsidR="00631F0A" w:rsidRPr="00631F0A" w14:paraId="4DF393A4" w14:textId="77777777" w:rsidTr="00CE256E">
        <w:trPr>
          <w:trHeight w:val="529"/>
        </w:trPr>
        <w:tc>
          <w:tcPr>
            <w:tcW w:w="528" w:type="dxa"/>
            <w:tcBorders>
              <w:left w:val="single" w:sz="6" w:space="0" w:color="000000"/>
              <w:right w:val="single" w:sz="2" w:space="0" w:color="000000"/>
            </w:tcBorders>
          </w:tcPr>
          <w:p w14:paraId="46769067" w14:textId="77777777" w:rsidR="00687B79" w:rsidRPr="00631F0A" w:rsidRDefault="00687B79">
            <w:pPr>
              <w:pStyle w:val="TableParagraph"/>
              <w:rPr>
                <w:rFonts w:ascii="Times New Roman"/>
                <w:color w:val="000000" w:themeColor="text1"/>
                <w:sz w:val="20"/>
              </w:rPr>
            </w:pPr>
          </w:p>
        </w:tc>
        <w:tc>
          <w:tcPr>
            <w:tcW w:w="9008" w:type="dxa"/>
            <w:tcBorders>
              <w:left w:val="single" w:sz="2" w:space="0" w:color="000000"/>
              <w:right w:val="single" w:sz="2" w:space="0" w:color="000000"/>
            </w:tcBorders>
          </w:tcPr>
          <w:p w14:paraId="4D8EA2C6" w14:textId="77777777" w:rsidR="00687B79" w:rsidRPr="00631F0A" w:rsidRDefault="006C19BE">
            <w:pPr>
              <w:pStyle w:val="TableParagraph"/>
              <w:spacing w:before="191"/>
              <w:ind w:left="2703" w:right="2440"/>
              <w:jc w:val="center"/>
              <w:rPr>
                <w:b/>
                <w:color w:val="000000" w:themeColor="text1"/>
                <w:sz w:val="20"/>
                <w:szCs w:val="20"/>
              </w:rPr>
            </w:pPr>
            <w:r w:rsidRPr="00631F0A">
              <w:rPr>
                <w:b/>
                <w:color w:val="000000" w:themeColor="text1"/>
                <w:sz w:val="20"/>
                <w:szCs w:val="20"/>
              </w:rPr>
              <w:t>List of required documents</w:t>
            </w:r>
          </w:p>
        </w:tc>
        <w:tc>
          <w:tcPr>
            <w:tcW w:w="587" w:type="dxa"/>
            <w:tcBorders>
              <w:left w:val="single" w:sz="2" w:space="0" w:color="000000"/>
              <w:right w:val="single" w:sz="4" w:space="0" w:color="auto"/>
            </w:tcBorders>
          </w:tcPr>
          <w:p w14:paraId="74075A39" w14:textId="77777777" w:rsidR="00687B79" w:rsidRPr="00631F0A" w:rsidRDefault="006C19BE" w:rsidP="00FC1F4A">
            <w:pPr>
              <w:pStyle w:val="TableParagraph"/>
              <w:spacing w:before="191"/>
              <w:jc w:val="center"/>
              <w:rPr>
                <w:color w:val="000000" w:themeColor="text1"/>
                <w:sz w:val="16"/>
                <w:szCs w:val="16"/>
              </w:rPr>
            </w:pPr>
            <w:r w:rsidRPr="00631F0A">
              <w:rPr>
                <w:color w:val="000000" w:themeColor="text1"/>
                <w:w w:val="95"/>
                <w:sz w:val="16"/>
                <w:szCs w:val="16"/>
              </w:rPr>
              <w:t>Yes</w:t>
            </w:r>
          </w:p>
        </w:tc>
        <w:tc>
          <w:tcPr>
            <w:tcW w:w="504" w:type="dxa"/>
            <w:tcBorders>
              <w:left w:val="single" w:sz="4" w:space="0" w:color="auto"/>
              <w:right w:val="single" w:sz="6" w:space="0" w:color="000000"/>
            </w:tcBorders>
          </w:tcPr>
          <w:p w14:paraId="591D23CF" w14:textId="77777777" w:rsidR="00687B79" w:rsidRPr="00631F0A" w:rsidRDefault="006C19BE" w:rsidP="00FC1F4A">
            <w:pPr>
              <w:pStyle w:val="TableParagraph"/>
              <w:spacing w:before="191"/>
              <w:jc w:val="center"/>
              <w:rPr>
                <w:color w:val="000000" w:themeColor="text1"/>
                <w:sz w:val="16"/>
                <w:szCs w:val="16"/>
              </w:rPr>
            </w:pPr>
            <w:r w:rsidRPr="00631F0A">
              <w:rPr>
                <w:color w:val="000000" w:themeColor="text1"/>
                <w:sz w:val="16"/>
                <w:szCs w:val="16"/>
              </w:rPr>
              <w:t>No</w:t>
            </w:r>
          </w:p>
        </w:tc>
      </w:tr>
      <w:tr w:rsidR="00631F0A" w:rsidRPr="00CE256E" w14:paraId="6210D741" w14:textId="77777777" w:rsidTr="00CE256E">
        <w:trPr>
          <w:trHeight w:val="238"/>
        </w:trPr>
        <w:tc>
          <w:tcPr>
            <w:tcW w:w="528" w:type="dxa"/>
            <w:tcBorders>
              <w:left w:val="single" w:sz="6" w:space="0" w:color="000000"/>
              <w:right w:val="single" w:sz="2" w:space="0" w:color="000000"/>
            </w:tcBorders>
          </w:tcPr>
          <w:p w14:paraId="1473D372" w14:textId="77777777" w:rsidR="00687B79" w:rsidRPr="00631F0A" w:rsidRDefault="006C19BE" w:rsidP="00AD33CF">
            <w:pPr>
              <w:pStyle w:val="TableParagraph"/>
              <w:spacing w:before="18" w:line="206" w:lineRule="exact"/>
              <w:ind w:right="82"/>
              <w:jc w:val="right"/>
              <w:rPr>
                <w:rFonts w:ascii="Arial Narrow" w:hAnsi="Arial Narrow"/>
                <w:color w:val="000000" w:themeColor="text1"/>
                <w:sz w:val="16"/>
                <w:szCs w:val="16"/>
              </w:rPr>
            </w:pPr>
            <w:r w:rsidRPr="00AD33CF">
              <w:rPr>
                <w:rFonts w:ascii="Arial Narrow" w:hAnsi="Arial Narrow"/>
                <w:color w:val="000000" w:themeColor="text1"/>
                <w:sz w:val="16"/>
                <w:szCs w:val="16"/>
              </w:rPr>
              <w:t>1</w:t>
            </w:r>
          </w:p>
        </w:tc>
        <w:tc>
          <w:tcPr>
            <w:tcW w:w="9008" w:type="dxa"/>
            <w:tcBorders>
              <w:left w:val="single" w:sz="2" w:space="0" w:color="000000"/>
              <w:right w:val="single" w:sz="2" w:space="0" w:color="000000"/>
            </w:tcBorders>
          </w:tcPr>
          <w:p w14:paraId="3A83803A" w14:textId="77777777" w:rsidR="00687B79" w:rsidRPr="00321879" w:rsidRDefault="00AD33CF" w:rsidP="00AD33CF">
            <w:pPr>
              <w:pStyle w:val="TableParagraph"/>
              <w:spacing w:before="18"/>
              <w:rPr>
                <w:rFonts w:ascii="Arial Narrow" w:hAnsi="Arial Narrow"/>
                <w:color w:val="000000" w:themeColor="text1"/>
                <w:sz w:val="16"/>
                <w:szCs w:val="16"/>
              </w:rPr>
            </w:pPr>
            <w:r w:rsidRPr="00D37235">
              <w:rPr>
                <w:rFonts w:ascii="Arial Narrow" w:hAnsi="Arial Narrow"/>
                <w:color w:val="000000" w:themeColor="text1"/>
                <w:sz w:val="16"/>
                <w:szCs w:val="16"/>
              </w:rPr>
              <w:t xml:space="preserve"> A carefully and legibly completed and signed application for a national visa.</w:t>
            </w:r>
          </w:p>
        </w:tc>
        <w:tc>
          <w:tcPr>
            <w:tcW w:w="587" w:type="dxa"/>
            <w:tcBorders>
              <w:left w:val="single" w:sz="2" w:space="0" w:color="000000"/>
              <w:right w:val="single" w:sz="2" w:space="0" w:color="000000"/>
            </w:tcBorders>
          </w:tcPr>
          <w:p w14:paraId="61DAF34E" w14:textId="77777777" w:rsidR="00687B79" w:rsidRPr="00321879" w:rsidRDefault="00687B79">
            <w:pPr>
              <w:pStyle w:val="TableParagraph"/>
              <w:rPr>
                <w:rFonts w:ascii="Arial Narrow" w:hAnsi="Arial Narrow"/>
                <w:color w:val="000000" w:themeColor="text1"/>
                <w:sz w:val="16"/>
                <w:szCs w:val="16"/>
              </w:rPr>
            </w:pPr>
          </w:p>
        </w:tc>
        <w:tc>
          <w:tcPr>
            <w:tcW w:w="504" w:type="dxa"/>
            <w:tcBorders>
              <w:left w:val="single" w:sz="2" w:space="0" w:color="000000"/>
              <w:right w:val="single" w:sz="6" w:space="0" w:color="000000"/>
            </w:tcBorders>
          </w:tcPr>
          <w:p w14:paraId="27B4E70E" w14:textId="77777777" w:rsidR="00687B79" w:rsidRPr="00321879" w:rsidRDefault="00687B79">
            <w:pPr>
              <w:pStyle w:val="TableParagraph"/>
              <w:rPr>
                <w:rFonts w:ascii="Arial Narrow" w:hAnsi="Arial Narrow"/>
                <w:color w:val="000000" w:themeColor="text1"/>
                <w:sz w:val="16"/>
                <w:szCs w:val="16"/>
              </w:rPr>
            </w:pPr>
          </w:p>
        </w:tc>
      </w:tr>
      <w:tr w:rsidR="00631F0A" w:rsidRPr="00631F0A" w14:paraId="627C32BD" w14:textId="77777777" w:rsidTr="00CE256E">
        <w:trPr>
          <w:trHeight w:val="262"/>
        </w:trPr>
        <w:tc>
          <w:tcPr>
            <w:tcW w:w="528" w:type="dxa"/>
            <w:tcBorders>
              <w:left w:val="single" w:sz="6" w:space="0" w:color="000000"/>
              <w:right w:val="single" w:sz="2" w:space="0" w:color="000000"/>
            </w:tcBorders>
          </w:tcPr>
          <w:p w14:paraId="3B1ECA48" w14:textId="77777777" w:rsidR="00687B79" w:rsidRPr="00631F0A" w:rsidRDefault="006C19BE" w:rsidP="00AD33CF">
            <w:pPr>
              <w:pStyle w:val="TableParagraph"/>
              <w:spacing w:before="18" w:line="206" w:lineRule="exact"/>
              <w:ind w:right="82"/>
              <w:jc w:val="right"/>
              <w:rPr>
                <w:rFonts w:ascii="Arial Narrow" w:hAnsi="Arial Narrow"/>
                <w:color w:val="000000" w:themeColor="text1"/>
                <w:sz w:val="16"/>
                <w:szCs w:val="16"/>
              </w:rPr>
            </w:pPr>
            <w:r w:rsidRPr="00AD33CF">
              <w:rPr>
                <w:rFonts w:ascii="Arial Narrow" w:hAnsi="Arial Narrow"/>
                <w:color w:val="000000" w:themeColor="text1"/>
                <w:sz w:val="16"/>
                <w:szCs w:val="16"/>
              </w:rPr>
              <w:t>2</w:t>
            </w:r>
          </w:p>
        </w:tc>
        <w:tc>
          <w:tcPr>
            <w:tcW w:w="9008" w:type="dxa"/>
            <w:tcBorders>
              <w:left w:val="single" w:sz="2" w:space="0" w:color="000000"/>
              <w:right w:val="single" w:sz="2" w:space="0" w:color="000000"/>
            </w:tcBorders>
          </w:tcPr>
          <w:p w14:paraId="2742F4B0" w14:textId="77777777" w:rsidR="00687B79" w:rsidRPr="00D37235" w:rsidRDefault="00AD33CF" w:rsidP="00AD33CF">
            <w:pPr>
              <w:pStyle w:val="TableParagraph"/>
              <w:spacing w:before="13" w:line="221" w:lineRule="exact"/>
              <w:rPr>
                <w:rFonts w:ascii="Arial Narrow" w:hAnsi="Arial Narrow"/>
                <w:color w:val="000000" w:themeColor="text1"/>
                <w:sz w:val="16"/>
                <w:szCs w:val="16"/>
              </w:rPr>
            </w:pPr>
            <w:r w:rsidRPr="00D37235">
              <w:rPr>
                <w:rFonts w:ascii="Arial Narrow" w:hAnsi="Arial Narrow"/>
                <w:color w:val="000000" w:themeColor="text1"/>
                <w:sz w:val="16"/>
                <w:szCs w:val="16"/>
              </w:rPr>
              <w:t xml:space="preserve"> Passport that meets the requirements.</w:t>
            </w:r>
          </w:p>
        </w:tc>
        <w:tc>
          <w:tcPr>
            <w:tcW w:w="587" w:type="dxa"/>
            <w:tcBorders>
              <w:left w:val="single" w:sz="2" w:space="0" w:color="000000"/>
              <w:right w:val="single" w:sz="2" w:space="0" w:color="000000"/>
            </w:tcBorders>
          </w:tcPr>
          <w:p w14:paraId="4EB1D72F" w14:textId="77777777" w:rsidR="00687B79" w:rsidRPr="00631F0A" w:rsidRDefault="00687B79">
            <w:pPr>
              <w:pStyle w:val="TableParagraph"/>
              <w:rPr>
                <w:rFonts w:ascii="Arial Narrow" w:hAnsi="Arial Narrow"/>
                <w:color w:val="000000" w:themeColor="text1"/>
                <w:sz w:val="16"/>
                <w:szCs w:val="16"/>
              </w:rPr>
            </w:pPr>
          </w:p>
        </w:tc>
        <w:tc>
          <w:tcPr>
            <w:tcW w:w="504" w:type="dxa"/>
            <w:tcBorders>
              <w:left w:val="single" w:sz="2" w:space="0" w:color="000000"/>
              <w:right w:val="single" w:sz="6" w:space="0" w:color="000000"/>
            </w:tcBorders>
          </w:tcPr>
          <w:p w14:paraId="1798F859" w14:textId="77777777" w:rsidR="00687B79" w:rsidRPr="00631F0A" w:rsidRDefault="00687B79">
            <w:pPr>
              <w:pStyle w:val="TableParagraph"/>
              <w:rPr>
                <w:rFonts w:ascii="Arial Narrow" w:hAnsi="Arial Narrow"/>
                <w:color w:val="000000" w:themeColor="text1"/>
                <w:sz w:val="16"/>
                <w:szCs w:val="16"/>
              </w:rPr>
            </w:pPr>
          </w:p>
        </w:tc>
      </w:tr>
      <w:tr w:rsidR="00631F0A" w:rsidRPr="00631F0A" w14:paraId="271A163D" w14:textId="77777777" w:rsidTr="00CE256E">
        <w:trPr>
          <w:trHeight w:val="252"/>
        </w:trPr>
        <w:tc>
          <w:tcPr>
            <w:tcW w:w="528" w:type="dxa"/>
            <w:tcBorders>
              <w:left w:val="single" w:sz="6" w:space="0" w:color="000000"/>
              <w:right w:val="single" w:sz="2" w:space="0" w:color="000000"/>
            </w:tcBorders>
          </w:tcPr>
          <w:p w14:paraId="51B376A5" w14:textId="77777777" w:rsidR="00687B79" w:rsidRPr="00631F0A" w:rsidRDefault="006C19BE">
            <w:pPr>
              <w:pStyle w:val="TableParagraph"/>
              <w:spacing w:before="18" w:line="206" w:lineRule="exact"/>
              <w:ind w:right="82"/>
              <w:jc w:val="right"/>
              <w:rPr>
                <w:rFonts w:ascii="Arial Narrow" w:hAnsi="Arial Narrow"/>
                <w:color w:val="000000" w:themeColor="text1"/>
                <w:sz w:val="16"/>
                <w:szCs w:val="16"/>
              </w:rPr>
            </w:pPr>
            <w:r w:rsidRPr="00631F0A">
              <w:rPr>
                <w:rFonts w:ascii="Arial Narrow" w:hAnsi="Arial Narrow"/>
                <w:color w:val="000000" w:themeColor="text1"/>
                <w:sz w:val="16"/>
                <w:szCs w:val="16"/>
              </w:rPr>
              <w:t>3</w:t>
            </w:r>
          </w:p>
        </w:tc>
        <w:tc>
          <w:tcPr>
            <w:tcW w:w="9008" w:type="dxa"/>
            <w:tcBorders>
              <w:left w:val="single" w:sz="2" w:space="0" w:color="000000"/>
              <w:right w:val="single" w:sz="2" w:space="0" w:color="000000"/>
            </w:tcBorders>
          </w:tcPr>
          <w:p w14:paraId="6CDB66B0" w14:textId="77777777" w:rsidR="00687B79" w:rsidRPr="00D37235" w:rsidRDefault="00AD33CF" w:rsidP="00AD33CF">
            <w:pPr>
              <w:pStyle w:val="TableParagraph"/>
              <w:spacing w:before="13" w:line="211" w:lineRule="exact"/>
              <w:rPr>
                <w:rFonts w:ascii="Arial Narrow" w:hAnsi="Arial Narrow"/>
                <w:color w:val="000000" w:themeColor="text1"/>
                <w:sz w:val="16"/>
                <w:szCs w:val="16"/>
              </w:rPr>
            </w:pPr>
            <w:r w:rsidRPr="00D37235">
              <w:rPr>
                <w:rFonts w:ascii="Arial Narrow" w:hAnsi="Arial Narrow"/>
                <w:color w:val="000000" w:themeColor="text1"/>
                <w:sz w:val="16"/>
                <w:szCs w:val="16"/>
              </w:rPr>
              <w:t xml:space="preserve"> 1 recent biometric photo.</w:t>
            </w:r>
          </w:p>
        </w:tc>
        <w:tc>
          <w:tcPr>
            <w:tcW w:w="587" w:type="dxa"/>
            <w:tcBorders>
              <w:left w:val="single" w:sz="2" w:space="0" w:color="000000"/>
              <w:right w:val="single" w:sz="2" w:space="0" w:color="000000"/>
            </w:tcBorders>
          </w:tcPr>
          <w:p w14:paraId="37FF6A78" w14:textId="77777777" w:rsidR="00687B79" w:rsidRPr="00631F0A" w:rsidRDefault="00687B79">
            <w:pPr>
              <w:pStyle w:val="TableParagraph"/>
              <w:rPr>
                <w:rFonts w:ascii="Arial Narrow" w:hAnsi="Arial Narrow"/>
                <w:color w:val="000000" w:themeColor="text1"/>
                <w:sz w:val="16"/>
                <w:szCs w:val="16"/>
              </w:rPr>
            </w:pPr>
          </w:p>
        </w:tc>
        <w:tc>
          <w:tcPr>
            <w:tcW w:w="504" w:type="dxa"/>
            <w:tcBorders>
              <w:left w:val="single" w:sz="2" w:space="0" w:color="000000"/>
              <w:right w:val="single" w:sz="6" w:space="0" w:color="000000"/>
            </w:tcBorders>
          </w:tcPr>
          <w:p w14:paraId="5CA4533C" w14:textId="77777777" w:rsidR="00687B79" w:rsidRPr="00631F0A" w:rsidRDefault="00687B79">
            <w:pPr>
              <w:pStyle w:val="TableParagraph"/>
              <w:rPr>
                <w:rFonts w:ascii="Arial Narrow" w:hAnsi="Arial Narrow"/>
                <w:color w:val="000000" w:themeColor="text1"/>
                <w:sz w:val="16"/>
                <w:szCs w:val="16"/>
              </w:rPr>
            </w:pPr>
          </w:p>
        </w:tc>
      </w:tr>
      <w:tr w:rsidR="00631F0A" w:rsidRPr="00CE256E" w14:paraId="330AB996" w14:textId="77777777" w:rsidTr="00CE256E">
        <w:trPr>
          <w:trHeight w:val="286"/>
        </w:trPr>
        <w:tc>
          <w:tcPr>
            <w:tcW w:w="528" w:type="dxa"/>
            <w:tcBorders>
              <w:left w:val="single" w:sz="6" w:space="0" w:color="000000"/>
              <w:right w:val="single" w:sz="2" w:space="0" w:color="000000"/>
            </w:tcBorders>
          </w:tcPr>
          <w:p w14:paraId="2ED3FC27" w14:textId="77777777" w:rsidR="00687B79" w:rsidRPr="00631F0A" w:rsidRDefault="006C19BE" w:rsidP="00AD33CF">
            <w:pPr>
              <w:pStyle w:val="TableParagraph"/>
              <w:spacing w:before="18" w:line="206" w:lineRule="exact"/>
              <w:ind w:right="82"/>
              <w:jc w:val="right"/>
              <w:rPr>
                <w:rFonts w:ascii="Arial Narrow" w:hAnsi="Arial Narrow"/>
                <w:color w:val="000000" w:themeColor="text1"/>
                <w:sz w:val="16"/>
                <w:szCs w:val="16"/>
              </w:rPr>
            </w:pPr>
            <w:r w:rsidRPr="00631F0A">
              <w:rPr>
                <w:rFonts w:ascii="Arial Narrow" w:hAnsi="Arial Narrow"/>
                <w:color w:val="000000" w:themeColor="text1"/>
                <w:sz w:val="16"/>
                <w:szCs w:val="16"/>
              </w:rPr>
              <w:t>4</w:t>
            </w:r>
          </w:p>
        </w:tc>
        <w:tc>
          <w:tcPr>
            <w:tcW w:w="9008" w:type="dxa"/>
            <w:tcBorders>
              <w:left w:val="single" w:sz="2" w:space="0" w:color="000000"/>
              <w:right w:val="single" w:sz="2" w:space="0" w:color="000000"/>
            </w:tcBorders>
          </w:tcPr>
          <w:p w14:paraId="157D1D6B" w14:textId="726A86AB" w:rsidR="00687B79" w:rsidRPr="00321879" w:rsidRDefault="00AD33CF" w:rsidP="00AD33CF">
            <w:pPr>
              <w:pStyle w:val="TableParagraph"/>
              <w:spacing w:before="18"/>
              <w:rPr>
                <w:rFonts w:ascii="Arial Narrow" w:hAnsi="Arial Narrow"/>
                <w:color w:val="000000" w:themeColor="text1"/>
                <w:sz w:val="16"/>
                <w:szCs w:val="16"/>
              </w:rPr>
            </w:pPr>
            <w:r w:rsidRPr="00D37235">
              <w:rPr>
                <w:rFonts w:ascii="Arial Narrow" w:hAnsi="Arial Narrow"/>
                <w:color w:val="000000" w:themeColor="text1"/>
                <w:sz w:val="16"/>
                <w:szCs w:val="16"/>
              </w:rPr>
              <w:t xml:space="preserve"> Health insurance </w:t>
            </w:r>
            <w:r w:rsidR="00321879">
              <w:rPr>
                <w:rFonts w:ascii="Arial Narrow" w:hAnsi="Arial Narrow"/>
                <w:color w:val="000000" w:themeColor="text1"/>
                <w:sz w:val="16"/>
                <w:szCs w:val="16"/>
              </w:rPr>
              <w:t xml:space="preserve">coverage for the </w:t>
            </w:r>
            <w:r w:rsidRPr="00D37235">
              <w:rPr>
                <w:rFonts w:ascii="Arial Narrow" w:hAnsi="Arial Narrow"/>
                <w:color w:val="000000" w:themeColor="text1"/>
                <w:sz w:val="16"/>
                <w:szCs w:val="16"/>
              </w:rPr>
              <w:t>amount of min. €30,000 covering</w:t>
            </w:r>
            <w:r w:rsidR="00321879">
              <w:rPr>
                <w:rFonts w:ascii="Arial Narrow" w:hAnsi="Arial Narrow"/>
                <w:color w:val="000000" w:themeColor="text1"/>
                <w:sz w:val="16"/>
                <w:szCs w:val="16"/>
              </w:rPr>
              <w:t xml:space="preserve"> </w:t>
            </w:r>
            <w:r w:rsidRPr="00D37235">
              <w:rPr>
                <w:rFonts w:ascii="Arial Narrow" w:hAnsi="Arial Narrow"/>
                <w:color w:val="000000" w:themeColor="text1"/>
                <w:sz w:val="16"/>
                <w:szCs w:val="16"/>
              </w:rPr>
              <w:t xml:space="preserve"> the entire period of the planned stay.</w:t>
            </w:r>
          </w:p>
        </w:tc>
        <w:tc>
          <w:tcPr>
            <w:tcW w:w="587" w:type="dxa"/>
            <w:tcBorders>
              <w:left w:val="single" w:sz="2" w:space="0" w:color="000000"/>
              <w:right w:val="single" w:sz="2" w:space="0" w:color="000000"/>
            </w:tcBorders>
          </w:tcPr>
          <w:p w14:paraId="7BDE3CA7" w14:textId="77777777" w:rsidR="00687B79" w:rsidRPr="00321879" w:rsidRDefault="00687B79">
            <w:pPr>
              <w:pStyle w:val="TableParagraph"/>
              <w:rPr>
                <w:rFonts w:ascii="Arial Narrow" w:hAnsi="Arial Narrow"/>
                <w:color w:val="000000" w:themeColor="text1"/>
                <w:sz w:val="16"/>
                <w:szCs w:val="16"/>
              </w:rPr>
            </w:pPr>
          </w:p>
        </w:tc>
        <w:tc>
          <w:tcPr>
            <w:tcW w:w="504" w:type="dxa"/>
            <w:tcBorders>
              <w:left w:val="single" w:sz="2" w:space="0" w:color="000000"/>
              <w:right w:val="single" w:sz="6" w:space="0" w:color="000000"/>
            </w:tcBorders>
          </w:tcPr>
          <w:p w14:paraId="17C9C802" w14:textId="77777777" w:rsidR="00687B79" w:rsidRPr="00321879" w:rsidRDefault="00687B79">
            <w:pPr>
              <w:pStyle w:val="TableParagraph"/>
              <w:rPr>
                <w:rFonts w:ascii="Arial Narrow" w:hAnsi="Arial Narrow"/>
                <w:color w:val="000000" w:themeColor="text1"/>
                <w:sz w:val="16"/>
                <w:szCs w:val="16"/>
              </w:rPr>
            </w:pPr>
          </w:p>
        </w:tc>
      </w:tr>
      <w:tr w:rsidR="00631F0A" w:rsidRPr="00CE256E" w14:paraId="4484CA39" w14:textId="77777777" w:rsidTr="00CE256E">
        <w:trPr>
          <w:trHeight w:val="2486"/>
        </w:trPr>
        <w:tc>
          <w:tcPr>
            <w:tcW w:w="528" w:type="dxa"/>
          </w:tcPr>
          <w:p w14:paraId="3D7E868F" w14:textId="77777777" w:rsidR="00687B79" w:rsidRPr="00321879" w:rsidRDefault="00687B79">
            <w:pPr>
              <w:pStyle w:val="TableParagraph"/>
              <w:rPr>
                <w:rFonts w:ascii="Arial Narrow" w:hAnsi="Arial Narrow"/>
                <w:color w:val="000000" w:themeColor="text1"/>
                <w:sz w:val="16"/>
                <w:szCs w:val="16"/>
              </w:rPr>
            </w:pPr>
          </w:p>
          <w:p w14:paraId="39FCF856" w14:textId="77777777" w:rsidR="00687B79" w:rsidRPr="00321879" w:rsidRDefault="00687B79">
            <w:pPr>
              <w:pStyle w:val="TableParagraph"/>
              <w:rPr>
                <w:rFonts w:ascii="Arial Narrow" w:hAnsi="Arial Narrow"/>
                <w:color w:val="000000" w:themeColor="text1"/>
                <w:sz w:val="16"/>
                <w:szCs w:val="16"/>
              </w:rPr>
            </w:pPr>
          </w:p>
          <w:p w14:paraId="38CFD3A9" w14:textId="77777777" w:rsidR="00687B79" w:rsidRPr="00321879" w:rsidRDefault="00687B79">
            <w:pPr>
              <w:pStyle w:val="TableParagraph"/>
              <w:rPr>
                <w:rFonts w:ascii="Arial Narrow" w:hAnsi="Arial Narrow"/>
                <w:color w:val="000000" w:themeColor="text1"/>
                <w:sz w:val="16"/>
                <w:szCs w:val="16"/>
              </w:rPr>
            </w:pPr>
          </w:p>
          <w:p w14:paraId="17F7BAC3" w14:textId="77777777" w:rsidR="00687B79" w:rsidRPr="00321879" w:rsidRDefault="00687B79">
            <w:pPr>
              <w:pStyle w:val="TableParagraph"/>
              <w:rPr>
                <w:rFonts w:ascii="Arial Narrow" w:hAnsi="Arial Narrow"/>
                <w:color w:val="000000" w:themeColor="text1"/>
                <w:sz w:val="16"/>
                <w:szCs w:val="16"/>
              </w:rPr>
            </w:pPr>
          </w:p>
          <w:p w14:paraId="15C47F71" w14:textId="77777777" w:rsidR="00687B79" w:rsidRPr="00321879" w:rsidRDefault="00687B79">
            <w:pPr>
              <w:pStyle w:val="TableParagraph"/>
              <w:rPr>
                <w:rFonts w:ascii="Arial Narrow" w:hAnsi="Arial Narrow"/>
                <w:color w:val="000000" w:themeColor="text1"/>
                <w:sz w:val="16"/>
                <w:szCs w:val="16"/>
              </w:rPr>
            </w:pPr>
          </w:p>
          <w:p w14:paraId="2E59D929" w14:textId="77777777" w:rsidR="00687B79" w:rsidRPr="00321879" w:rsidRDefault="00687B79">
            <w:pPr>
              <w:pStyle w:val="TableParagraph"/>
              <w:rPr>
                <w:rFonts w:ascii="Arial Narrow" w:hAnsi="Arial Narrow"/>
                <w:color w:val="000000" w:themeColor="text1"/>
                <w:sz w:val="16"/>
                <w:szCs w:val="16"/>
              </w:rPr>
            </w:pPr>
          </w:p>
          <w:p w14:paraId="47ECBBD5" w14:textId="77777777" w:rsidR="00687B79" w:rsidRPr="00321879" w:rsidRDefault="00687B79">
            <w:pPr>
              <w:pStyle w:val="TableParagraph"/>
              <w:rPr>
                <w:rFonts w:ascii="Arial Narrow" w:hAnsi="Arial Narrow"/>
                <w:color w:val="000000" w:themeColor="text1"/>
                <w:sz w:val="16"/>
                <w:szCs w:val="16"/>
              </w:rPr>
            </w:pPr>
          </w:p>
          <w:p w14:paraId="5FEEAE39" w14:textId="77777777" w:rsidR="00687B79" w:rsidRPr="00321879" w:rsidRDefault="00687B79">
            <w:pPr>
              <w:pStyle w:val="TableParagraph"/>
              <w:spacing w:before="9"/>
              <w:rPr>
                <w:rFonts w:ascii="Arial Narrow" w:hAnsi="Arial Narrow"/>
                <w:color w:val="000000" w:themeColor="text1"/>
                <w:sz w:val="16"/>
                <w:szCs w:val="16"/>
              </w:rPr>
            </w:pPr>
          </w:p>
          <w:p w14:paraId="629EA45C" w14:textId="77777777" w:rsidR="00687B79" w:rsidRPr="00631F0A" w:rsidRDefault="00AD33CF">
            <w:pPr>
              <w:pStyle w:val="TableParagraph"/>
              <w:spacing w:before="1"/>
              <w:ind w:left="236"/>
              <w:rPr>
                <w:rFonts w:ascii="Arial Narrow" w:hAnsi="Arial Narrow"/>
                <w:color w:val="000000" w:themeColor="text1"/>
                <w:sz w:val="16"/>
                <w:szCs w:val="16"/>
              </w:rPr>
            </w:pPr>
            <w:r w:rsidRPr="00190F98">
              <w:rPr>
                <w:rFonts w:ascii="Arial Narrow" w:hAnsi="Arial Narrow"/>
                <w:color w:val="000000" w:themeColor="text1"/>
                <w:w w:val="104"/>
                <w:sz w:val="16"/>
                <w:szCs w:val="16"/>
              </w:rPr>
              <w:t xml:space="preserve">   5</w:t>
            </w:r>
          </w:p>
        </w:tc>
        <w:tc>
          <w:tcPr>
            <w:tcW w:w="9008" w:type="dxa"/>
          </w:tcPr>
          <w:p w14:paraId="7B144D96" w14:textId="77777777" w:rsidR="00687B79" w:rsidRPr="00D37235" w:rsidRDefault="00AD33CF" w:rsidP="00AD33CF">
            <w:pPr>
              <w:pStyle w:val="TableParagraph"/>
              <w:spacing w:before="18" w:line="271" w:lineRule="auto"/>
              <w:rPr>
                <w:rFonts w:ascii="Arial Narrow" w:hAnsi="Arial Narrow"/>
                <w:color w:val="000000" w:themeColor="text1"/>
                <w:sz w:val="16"/>
                <w:szCs w:val="16"/>
                <w:lang w:val="pl-PL"/>
              </w:rPr>
            </w:pPr>
            <w:r w:rsidRPr="00D37235">
              <w:rPr>
                <w:rFonts w:ascii="Arial Narrow" w:hAnsi="Arial Narrow"/>
                <w:color w:val="000000" w:themeColor="text1"/>
                <w:sz w:val="16"/>
                <w:szCs w:val="16"/>
              </w:rPr>
              <w:t xml:space="preserve"> An agreement concluded in writing with the internship organizer on the basis of which the internship will take place. This agreement specifies:</w:t>
            </w:r>
          </w:p>
          <w:p w14:paraId="54F17079" w14:textId="77777777" w:rsidR="00687B79" w:rsidRPr="00321879" w:rsidRDefault="006C19BE" w:rsidP="00E566A9">
            <w:pPr>
              <w:pStyle w:val="TableParagraph"/>
              <w:numPr>
                <w:ilvl w:val="0"/>
                <w:numId w:val="5"/>
              </w:numPr>
              <w:ind w:left="641" w:hanging="284"/>
              <w:rPr>
                <w:rFonts w:ascii="Arial Narrow" w:hAnsi="Arial Narrow"/>
                <w:color w:val="000000" w:themeColor="text1"/>
                <w:sz w:val="16"/>
                <w:szCs w:val="16"/>
              </w:rPr>
            </w:pPr>
            <w:r w:rsidRPr="00D37235">
              <w:rPr>
                <w:rFonts w:ascii="Arial Narrow" w:hAnsi="Arial Narrow"/>
                <w:color w:val="000000" w:themeColor="text1"/>
                <w:sz w:val="16"/>
                <w:szCs w:val="16"/>
              </w:rPr>
              <w:t>A description of the internship programme, including information on its educational objective or components, theoretical and practical training, the position at which the internship will take place, the language in which the internship will take place, the level of language proficiency necessary to carry out the internship, the scope and type of tasks performed, the scope of knowledge, practical skills and professional experience to be acquired as a result of the internship.</w:t>
            </w:r>
          </w:p>
          <w:p w14:paraId="4D74AAE5" w14:textId="77777777" w:rsidR="00687B79" w:rsidRPr="00D37235" w:rsidRDefault="006C19BE" w:rsidP="00E566A9">
            <w:pPr>
              <w:pStyle w:val="TableParagraph"/>
              <w:numPr>
                <w:ilvl w:val="0"/>
                <w:numId w:val="5"/>
              </w:numPr>
              <w:ind w:left="641" w:hanging="284"/>
              <w:rPr>
                <w:rFonts w:ascii="Arial Narrow" w:hAnsi="Arial Narrow"/>
                <w:color w:val="000000" w:themeColor="text1"/>
                <w:sz w:val="16"/>
                <w:szCs w:val="16"/>
                <w:lang w:val="pl-PL"/>
              </w:rPr>
            </w:pPr>
            <w:r w:rsidRPr="00D37235">
              <w:rPr>
                <w:rFonts w:ascii="Arial Narrow" w:hAnsi="Arial Narrow"/>
                <w:color w:val="000000" w:themeColor="text1"/>
                <w:sz w:val="16"/>
                <w:szCs w:val="16"/>
              </w:rPr>
              <w:t>Duration of the internship.</w:t>
            </w:r>
          </w:p>
          <w:p w14:paraId="0FCD0456" w14:textId="77777777" w:rsidR="00687B79" w:rsidRPr="00321879" w:rsidRDefault="006C19BE" w:rsidP="00E566A9">
            <w:pPr>
              <w:pStyle w:val="TableParagraph"/>
              <w:numPr>
                <w:ilvl w:val="0"/>
                <w:numId w:val="5"/>
              </w:numPr>
              <w:ind w:left="641" w:hanging="284"/>
              <w:rPr>
                <w:rFonts w:ascii="Arial Narrow" w:hAnsi="Arial Narrow"/>
                <w:color w:val="000000" w:themeColor="text1"/>
                <w:sz w:val="16"/>
                <w:szCs w:val="16"/>
              </w:rPr>
            </w:pPr>
            <w:r w:rsidRPr="00D37235">
              <w:rPr>
                <w:rFonts w:ascii="Arial Narrow" w:hAnsi="Arial Narrow"/>
                <w:color w:val="000000" w:themeColor="text1"/>
                <w:sz w:val="16"/>
                <w:szCs w:val="16"/>
              </w:rPr>
              <w:t>Conditions for completing and supervising the internship, including the location of the internship and the appointment of the intern's supervisor.</w:t>
            </w:r>
          </w:p>
          <w:p w14:paraId="472C155C" w14:textId="77777777" w:rsidR="00687B79" w:rsidRPr="00D37235" w:rsidRDefault="006C19BE" w:rsidP="00E566A9">
            <w:pPr>
              <w:pStyle w:val="TableParagraph"/>
              <w:numPr>
                <w:ilvl w:val="0"/>
                <w:numId w:val="5"/>
              </w:numPr>
              <w:ind w:left="641" w:hanging="284"/>
              <w:rPr>
                <w:rFonts w:ascii="Arial Narrow" w:hAnsi="Arial Narrow"/>
                <w:color w:val="000000" w:themeColor="text1"/>
                <w:sz w:val="16"/>
                <w:szCs w:val="16"/>
                <w:lang w:val="pl-PL"/>
              </w:rPr>
            </w:pPr>
            <w:r w:rsidRPr="00D37235">
              <w:rPr>
                <w:rFonts w:ascii="Arial Narrow" w:hAnsi="Arial Narrow"/>
                <w:color w:val="000000" w:themeColor="text1"/>
                <w:sz w:val="16"/>
                <w:szCs w:val="16"/>
              </w:rPr>
              <w:t>Internship hours.</w:t>
            </w:r>
          </w:p>
          <w:p w14:paraId="013C3428" w14:textId="77777777" w:rsidR="00687B79" w:rsidRPr="00321879" w:rsidRDefault="006C19BE" w:rsidP="00E566A9">
            <w:pPr>
              <w:pStyle w:val="TableParagraph"/>
              <w:numPr>
                <w:ilvl w:val="0"/>
                <w:numId w:val="5"/>
              </w:numPr>
              <w:ind w:left="641" w:hanging="284"/>
              <w:rPr>
                <w:rFonts w:ascii="Arial Narrow" w:hAnsi="Arial Narrow"/>
                <w:color w:val="000000" w:themeColor="text1"/>
                <w:sz w:val="16"/>
                <w:szCs w:val="16"/>
              </w:rPr>
            </w:pPr>
            <w:r w:rsidRPr="00D37235">
              <w:rPr>
                <w:rFonts w:ascii="Arial Narrow" w:hAnsi="Arial Narrow"/>
                <w:color w:val="000000" w:themeColor="text1"/>
                <w:sz w:val="16"/>
                <w:szCs w:val="16"/>
              </w:rPr>
              <w:t>The rights and obligations of the parties regarding (covering the costs of internship, necessary medical examinations, accident insurance, days off and termination conditions).</w:t>
            </w:r>
          </w:p>
          <w:p w14:paraId="7DA98BD0" w14:textId="77777777" w:rsidR="00687B79" w:rsidRPr="00321879" w:rsidRDefault="006C19BE" w:rsidP="00E566A9">
            <w:pPr>
              <w:pStyle w:val="TableParagraph"/>
              <w:numPr>
                <w:ilvl w:val="0"/>
                <w:numId w:val="5"/>
              </w:numPr>
              <w:ind w:left="641" w:hanging="284"/>
              <w:rPr>
                <w:rFonts w:ascii="Arial Narrow" w:hAnsi="Arial Narrow"/>
                <w:color w:val="000000" w:themeColor="text1"/>
                <w:sz w:val="16"/>
                <w:szCs w:val="16"/>
              </w:rPr>
            </w:pPr>
            <w:r w:rsidRPr="00D37235">
              <w:rPr>
                <w:rFonts w:ascii="Arial Narrow" w:hAnsi="Arial Narrow"/>
                <w:color w:val="000000" w:themeColor="text1"/>
                <w:sz w:val="16"/>
                <w:szCs w:val="16"/>
              </w:rPr>
              <w:t>A way of confirming the acquired knowledge, practical skills and professional experience.</w:t>
            </w:r>
          </w:p>
        </w:tc>
        <w:tc>
          <w:tcPr>
            <w:tcW w:w="587" w:type="dxa"/>
          </w:tcPr>
          <w:p w14:paraId="6C65ADFC" w14:textId="77777777" w:rsidR="00687B79" w:rsidRPr="00321879" w:rsidRDefault="00687B79">
            <w:pPr>
              <w:pStyle w:val="TableParagraph"/>
              <w:rPr>
                <w:rFonts w:ascii="Arial Narrow" w:hAnsi="Arial Narrow"/>
                <w:color w:val="000000" w:themeColor="text1"/>
                <w:sz w:val="16"/>
                <w:szCs w:val="16"/>
              </w:rPr>
            </w:pPr>
          </w:p>
        </w:tc>
        <w:tc>
          <w:tcPr>
            <w:tcW w:w="504" w:type="dxa"/>
          </w:tcPr>
          <w:p w14:paraId="13D098DB" w14:textId="77777777" w:rsidR="00687B79" w:rsidRPr="00321879" w:rsidRDefault="00687B79">
            <w:pPr>
              <w:pStyle w:val="TableParagraph"/>
              <w:rPr>
                <w:rFonts w:ascii="Arial Narrow" w:hAnsi="Arial Narrow"/>
                <w:color w:val="000000" w:themeColor="text1"/>
                <w:sz w:val="16"/>
                <w:szCs w:val="16"/>
              </w:rPr>
            </w:pPr>
          </w:p>
        </w:tc>
      </w:tr>
      <w:tr w:rsidR="00631F0A" w:rsidRPr="00CE256E" w14:paraId="527D91DF" w14:textId="77777777" w:rsidTr="00CE256E">
        <w:trPr>
          <w:trHeight w:val="524"/>
        </w:trPr>
        <w:tc>
          <w:tcPr>
            <w:tcW w:w="528" w:type="dxa"/>
          </w:tcPr>
          <w:p w14:paraId="354EBD2E" w14:textId="77777777" w:rsidR="00687B79" w:rsidRPr="00631F0A" w:rsidRDefault="00AD33CF">
            <w:pPr>
              <w:pStyle w:val="TableParagraph"/>
              <w:spacing w:before="162"/>
              <w:ind w:right="2"/>
              <w:jc w:val="center"/>
              <w:rPr>
                <w:rFonts w:ascii="Arial Narrow" w:hAnsi="Arial Narrow"/>
                <w:color w:val="000000" w:themeColor="text1"/>
                <w:sz w:val="16"/>
                <w:szCs w:val="16"/>
              </w:rPr>
            </w:pPr>
            <w:r w:rsidRPr="00190F98">
              <w:rPr>
                <w:rFonts w:ascii="Arial Narrow" w:hAnsi="Arial Narrow"/>
                <w:color w:val="000000" w:themeColor="text1"/>
                <w:w w:val="105"/>
                <w:sz w:val="16"/>
                <w:szCs w:val="16"/>
              </w:rPr>
              <w:t xml:space="preserve">      6</w:t>
            </w:r>
          </w:p>
        </w:tc>
        <w:tc>
          <w:tcPr>
            <w:tcW w:w="9008" w:type="dxa"/>
          </w:tcPr>
          <w:p w14:paraId="28BC6AB3" w14:textId="77777777" w:rsidR="00687B79" w:rsidRPr="00321879" w:rsidRDefault="006C19BE">
            <w:pPr>
              <w:pStyle w:val="TableParagraph"/>
              <w:spacing w:before="2" w:line="254" w:lineRule="exact"/>
              <w:ind w:left="91" w:right="123" w:firstLine="2"/>
              <w:rPr>
                <w:rFonts w:ascii="Arial Narrow" w:hAnsi="Arial Narrow"/>
                <w:color w:val="000000" w:themeColor="text1"/>
                <w:sz w:val="16"/>
                <w:szCs w:val="16"/>
              </w:rPr>
            </w:pPr>
            <w:r w:rsidRPr="00D37235">
              <w:rPr>
                <w:rFonts w:ascii="Arial Narrow" w:hAnsi="Arial Narrow"/>
                <w:color w:val="000000" w:themeColor="text1"/>
                <w:sz w:val="16"/>
                <w:szCs w:val="16"/>
              </w:rPr>
              <w:t>A written statement of the internship organizer, in which he undertakes to incur the costs related to the issuance and execution of the decision on the obligation of the foreigner to return.</w:t>
            </w:r>
          </w:p>
        </w:tc>
        <w:tc>
          <w:tcPr>
            <w:tcW w:w="587" w:type="dxa"/>
          </w:tcPr>
          <w:p w14:paraId="5F561876" w14:textId="77777777" w:rsidR="00687B79" w:rsidRPr="00321879" w:rsidRDefault="00687B79">
            <w:pPr>
              <w:pStyle w:val="TableParagraph"/>
              <w:rPr>
                <w:rFonts w:ascii="Arial Narrow" w:hAnsi="Arial Narrow"/>
                <w:color w:val="000000" w:themeColor="text1"/>
                <w:sz w:val="16"/>
                <w:szCs w:val="16"/>
              </w:rPr>
            </w:pPr>
          </w:p>
        </w:tc>
        <w:tc>
          <w:tcPr>
            <w:tcW w:w="504" w:type="dxa"/>
          </w:tcPr>
          <w:p w14:paraId="04F552FE" w14:textId="77777777" w:rsidR="00687B79" w:rsidRPr="00321879" w:rsidRDefault="00687B79">
            <w:pPr>
              <w:pStyle w:val="TableParagraph"/>
              <w:rPr>
                <w:rFonts w:ascii="Arial Narrow" w:hAnsi="Arial Narrow"/>
                <w:color w:val="000000" w:themeColor="text1"/>
                <w:sz w:val="16"/>
                <w:szCs w:val="16"/>
              </w:rPr>
            </w:pPr>
          </w:p>
        </w:tc>
      </w:tr>
      <w:tr w:rsidR="00631F0A" w:rsidRPr="00CE256E" w14:paraId="162C6F7C" w14:textId="77777777" w:rsidTr="00CE256E">
        <w:trPr>
          <w:trHeight w:val="320"/>
        </w:trPr>
        <w:tc>
          <w:tcPr>
            <w:tcW w:w="528" w:type="dxa"/>
          </w:tcPr>
          <w:p w14:paraId="3651E94F" w14:textId="77777777" w:rsidR="00687B79" w:rsidRPr="00631F0A" w:rsidRDefault="006C19BE" w:rsidP="00AD33CF">
            <w:pPr>
              <w:pStyle w:val="TableParagraph"/>
              <w:spacing w:before="18" w:line="206" w:lineRule="exact"/>
              <w:ind w:right="82"/>
              <w:jc w:val="right"/>
              <w:rPr>
                <w:rFonts w:ascii="Arial Narrow" w:hAnsi="Arial Narrow"/>
                <w:color w:val="000000" w:themeColor="text1"/>
                <w:sz w:val="16"/>
                <w:szCs w:val="16"/>
              </w:rPr>
            </w:pPr>
            <w:r w:rsidRPr="00AD33CF">
              <w:rPr>
                <w:rFonts w:ascii="Arial Narrow" w:hAnsi="Arial Narrow"/>
                <w:color w:val="000000" w:themeColor="text1"/>
                <w:sz w:val="16"/>
                <w:szCs w:val="16"/>
              </w:rPr>
              <w:t>7</w:t>
            </w:r>
          </w:p>
        </w:tc>
        <w:tc>
          <w:tcPr>
            <w:tcW w:w="9008" w:type="dxa"/>
          </w:tcPr>
          <w:p w14:paraId="7F70589B" w14:textId="77777777" w:rsidR="00687B79" w:rsidRPr="00321879" w:rsidRDefault="006C19BE" w:rsidP="00AD33CF">
            <w:pPr>
              <w:pStyle w:val="TableParagraph"/>
              <w:spacing w:before="12"/>
              <w:ind w:left="80"/>
              <w:rPr>
                <w:rFonts w:ascii="Arial Narrow" w:hAnsi="Arial Narrow"/>
                <w:color w:val="000000" w:themeColor="text1"/>
                <w:sz w:val="16"/>
                <w:szCs w:val="16"/>
              </w:rPr>
            </w:pPr>
            <w:r w:rsidRPr="00D37235">
              <w:rPr>
                <w:rFonts w:ascii="Arial Narrow" w:hAnsi="Arial Narrow"/>
                <w:color w:val="000000" w:themeColor="text1"/>
                <w:sz w:val="16"/>
                <w:szCs w:val="16"/>
              </w:rPr>
              <w:t>A document confirming that he/she has a place of residence in the territory of the Republic of Poland.</w:t>
            </w:r>
          </w:p>
        </w:tc>
        <w:tc>
          <w:tcPr>
            <w:tcW w:w="587" w:type="dxa"/>
          </w:tcPr>
          <w:p w14:paraId="14043B81" w14:textId="77777777" w:rsidR="00687B79" w:rsidRPr="00321879" w:rsidRDefault="00687B79">
            <w:pPr>
              <w:pStyle w:val="TableParagraph"/>
              <w:rPr>
                <w:rFonts w:ascii="Arial Narrow" w:hAnsi="Arial Narrow"/>
                <w:color w:val="000000" w:themeColor="text1"/>
                <w:sz w:val="16"/>
                <w:szCs w:val="16"/>
              </w:rPr>
            </w:pPr>
          </w:p>
        </w:tc>
        <w:tc>
          <w:tcPr>
            <w:tcW w:w="504" w:type="dxa"/>
          </w:tcPr>
          <w:p w14:paraId="016B8DD2" w14:textId="77777777" w:rsidR="00687B79" w:rsidRPr="00321879" w:rsidRDefault="00687B79">
            <w:pPr>
              <w:pStyle w:val="TableParagraph"/>
              <w:rPr>
                <w:rFonts w:ascii="Arial Narrow" w:hAnsi="Arial Narrow"/>
                <w:color w:val="000000" w:themeColor="text1"/>
                <w:sz w:val="16"/>
                <w:szCs w:val="16"/>
              </w:rPr>
            </w:pPr>
          </w:p>
        </w:tc>
      </w:tr>
      <w:tr w:rsidR="00631F0A" w:rsidRPr="00BE00E2" w14:paraId="45761A98" w14:textId="77777777" w:rsidTr="00CE256E">
        <w:trPr>
          <w:trHeight w:val="3912"/>
        </w:trPr>
        <w:tc>
          <w:tcPr>
            <w:tcW w:w="528" w:type="dxa"/>
            <w:tcBorders>
              <w:left w:val="single" w:sz="6" w:space="0" w:color="000000"/>
            </w:tcBorders>
          </w:tcPr>
          <w:p w14:paraId="41BD9262" w14:textId="77777777" w:rsidR="00687B79" w:rsidRPr="00321879" w:rsidRDefault="00687B79">
            <w:pPr>
              <w:pStyle w:val="TableParagraph"/>
              <w:rPr>
                <w:rFonts w:ascii="Arial Narrow" w:hAnsi="Arial Narrow"/>
                <w:color w:val="000000" w:themeColor="text1"/>
                <w:sz w:val="16"/>
                <w:szCs w:val="16"/>
              </w:rPr>
            </w:pPr>
          </w:p>
          <w:p w14:paraId="20A590A2" w14:textId="77777777" w:rsidR="00687B79" w:rsidRPr="00321879" w:rsidRDefault="00687B79">
            <w:pPr>
              <w:pStyle w:val="TableParagraph"/>
              <w:rPr>
                <w:rFonts w:ascii="Arial Narrow" w:hAnsi="Arial Narrow"/>
                <w:color w:val="000000" w:themeColor="text1"/>
                <w:sz w:val="16"/>
                <w:szCs w:val="16"/>
              </w:rPr>
            </w:pPr>
          </w:p>
          <w:p w14:paraId="0AAA5C8A" w14:textId="77777777" w:rsidR="00687B79" w:rsidRPr="00321879" w:rsidRDefault="00687B79">
            <w:pPr>
              <w:pStyle w:val="TableParagraph"/>
              <w:rPr>
                <w:rFonts w:ascii="Arial Narrow" w:hAnsi="Arial Narrow"/>
                <w:color w:val="000000" w:themeColor="text1"/>
                <w:sz w:val="16"/>
                <w:szCs w:val="16"/>
              </w:rPr>
            </w:pPr>
          </w:p>
          <w:p w14:paraId="44ACCAC3" w14:textId="77777777" w:rsidR="00687B79" w:rsidRPr="00321879" w:rsidRDefault="00687B79">
            <w:pPr>
              <w:pStyle w:val="TableParagraph"/>
              <w:rPr>
                <w:rFonts w:ascii="Arial Narrow" w:hAnsi="Arial Narrow"/>
                <w:color w:val="000000" w:themeColor="text1"/>
                <w:sz w:val="16"/>
                <w:szCs w:val="16"/>
              </w:rPr>
            </w:pPr>
          </w:p>
          <w:p w14:paraId="33EB7042" w14:textId="77777777" w:rsidR="00687B79" w:rsidRPr="00321879" w:rsidRDefault="00687B79">
            <w:pPr>
              <w:pStyle w:val="TableParagraph"/>
              <w:rPr>
                <w:rFonts w:ascii="Arial Narrow" w:hAnsi="Arial Narrow"/>
                <w:color w:val="000000" w:themeColor="text1"/>
                <w:sz w:val="16"/>
                <w:szCs w:val="16"/>
              </w:rPr>
            </w:pPr>
          </w:p>
          <w:p w14:paraId="6A3E7083" w14:textId="77777777" w:rsidR="00687B79" w:rsidRPr="00321879" w:rsidRDefault="00687B79">
            <w:pPr>
              <w:pStyle w:val="TableParagraph"/>
              <w:rPr>
                <w:rFonts w:ascii="Arial Narrow" w:hAnsi="Arial Narrow"/>
                <w:color w:val="000000" w:themeColor="text1"/>
                <w:sz w:val="16"/>
                <w:szCs w:val="16"/>
              </w:rPr>
            </w:pPr>
          </w:p>
          <w:p w14:paraId="786F37F0" w14:textId="77777777" w:rsidR="00687B79" w:rsidRPr="00321879" w:rsidRDefault="00687B79">
            <w:pPr>
              <w:pStyle w:val="TableParagraph"/>
              <w:rPr>
                <w:rFonts w:ascii="Arial Narrow" w:hAnsi="Arial Narrow"/>
                <w:color w:val="000000" w:themeColor="text1"/>
                <w:sz w:val="16"/>
                <w:szCs w:val="16"/>
              </w:rPr>
            </w:pPr>
          </w:p>
          <w:p w14:paraId="5DC1F709" w14:textId="77777777" w:rsidR="00687B79" w:rsidRPr="00321879" w:rsidRDefault="00687B79">
            <w:pPr>
              <w:pStyle w:val="TableParagraph"/>
              <w:rPr>
                <w:rFonts w:ascii="Arial Narrow" w:hAnsi="Arial Narrow"/>
                <w:color w:val="000000" w:themeColor="text1"/>
                <w:sz w:val="16"/>
                <w:szCs w:val="16"/>
              </w:rPr>
            </w:pPr>
          </w:p>
          <w:p w14:paraId="752EF00E" w14:textId="77777777" w:rsidR="00687B79" w:rsidRPr="00321879" w:rsidRDefault="00687B79">
            <w:pPr>
              <w:pStyle w:val="TableParagraph"/>
              <w:rPr>
                <w:rFonts w:ascii="Arial Narrow" w:hAnsi="Arial Narrow"/>
                <w:color w:val="000000" w:themeColor="text1"/>
                <w:sz w:val="16"/>
                <w:szCs w:val="16"/>
              </w:rPr>
            </w:pPr>
          </w:p>
          <w:p w14:paraId="24BC367C" w14:textId="77777777" w:rsidR="00687B79" w:rsidRPr="00631F0A" w:rsidRDefault="006C19BE" w:rsidP="00AD33CF">
            <w:pPr>
              <w:pStyle w:val="TableParagraph"/>
              <w:spacing w:before="18" w:line="206" w:lineRule="exact"/>
              <w:ind w:right="82"/>
              <w:jc w:val="right"/>
              <w:rPr>
                <w:rFonts w:ascii="Arial Narrow" w:hAnsi="Arial Narrow"/>
                <w:color w:val="000000" w:themeColor="text1"/>
                <w:sz w:val="16"/>
                <w:szCs w:val="16"/>
              </w:rPr>
            </w:pPr>
            <w:r w:rsidRPr="00AD33CF">
              <w:rPr>
                <w:rFonts w:ascii="Arial Narrow" w:hAnsi="Arial Narrow"/>
                <w:color w:val="000000" w:themeColor="text1"/>
                <w:sz w:val="16"/>
                <w:szCs w:val="16"/>
              </w:rPr>
              <w:t>8</w:t>
            </w:r>
          </w:p>
        </w:tc>
        <w:tc>
          <w:tcPr>
            <w:tcW w:w="9008" w:type="dxa"/>
          </w:tcPr>
          <w:p w14:paraId="6382EE03" w14:textId="77777777" w:rsidR="00687B79" w:rsidRPr="00321879" w:rsidRDefault="006C19BE" w:rsidP="00AD33CF">
            <w:pPr>
              <w:pStyle w:val="TableParagraph"/>
              <w:spacing w:before="18"/>
              <w:ind w:left="75"/>
              <w:rPr>
                <w:rFonts w:ascii="Arial Narrow" w:hAnsi="Arial Narrow"/>
                <w:color w:val="000000" w:themeColor="text1"/>
                <w:sz w:val="16"/>
                <w:szCs w:val="16"/>
              </w:rPr>
            </w:pPr>
            <w:r w:rsidRPr="00D37235">
              <w:rPr>
                <w:rFonts w:ascii="Arial Narrow" w:hAnsi="Arial Narrow"/>
                <w:color w:val="000000" w:themeColor="text1"/>
                <w:sz w:val="16"/>
                <w:szCs w:val="16"/>
              </w:rPr>
              <w:t>Confirmation of sufficient funds to cover:</w:t>
            </w:r>
          </w:p>
          <w:p w14:paraId="30F1E76C" w14:textId="77777777" w:rsidR="00687B79" w:rsidRPr="00321879" w:rsidRDefault="006C19BE">
            <w:pPr>
              <w:pStyle w:val="TableParagraph"/>
              <w:spacing w:line="271" w:lineRule="auto"/>
              <w:ind w:left="64" w:right="123" w:hanging="1"/>
              <w:rPr>
                <w:rFonts w:ascii="Arial Narrow" w:hAnsi="Arial Narrow"/>
                <w:color w:val="000000" w:themeColor="text1"/>
                <w:sz w:val="16"/>
                <w:szCs w:val="16"/>
              </w:rPr>
            </w:pPr>
            <w:r w:rsidRPr="00D37235">
              <w:rPr>
                <w:rFonts w:ascii="Arial Narrow" w:hAnsi="Arial Narrow"/>
                <w:color w:val="000000" w:themeColor="text1"/>
                <w:sz w:val="16"/>
                <w:szCs w:val="16"/>
              </w:rPr>
              <w:t>1. The cost of the return journey to the country of origin or residence or the cost of transit to the third country which will grant the entry permit, i.e.:</w:t>
            </w:r>
          </w:p>
          <w:p w14:paraId="4B47D727" w14:textId="77777777" w:rsidR="00687B79" w:rsidRPr="00321879" w:rsidRDefault="006C19BE" w:rsidP="00E566A9">
            <w:pPr>
              <w:pStyle w:val="TableParagraph"/>
              <w:numPr>
                <w:ilvl w:val="1"/>
                <w:numId w:val="2"/>
              </w:numPr>
              <w:tabs>
                <w:tab w:val="left" w:pos="699"/>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PLN 200 if he came from a country neighbouring the Republic of Poland</w:t>
            </w:r>
          </w:p>
          <w:p w14:paraId="1E15C07F" w14:textId="77777777" w:rsidR="00687B79" w:rsidRPr="00321879" w:rsidRDefault="006C19BE" w:rsidP="00E566A9">
            <w:pPr>
              <w:pStyle w:val="TableParagraph"/>
              <w:numPr>
                <w:ilvl w:val="1"/>
                <w:numId w:val="2"/>
              </w:numPr>
              <w:tabs>
                <w:tab w:val="left" w:pos="699"/>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PLN 500 if it came from a European Union member state not neighbouring the Republic of Poland or from a member state of the European Free Trade Association (EFTA)</w:t>
            </w:r>
          </w:p>
          <w:p w14:paraId="43868CFF" w14:textId="77777777" w:rsidR="00687B79" w:rsidRPr="00321879" w:rsidRDefault="006C19BE" w:rsidP="00E566A9">
            <w:pPr>
              <w:pStyle w:val="TableParagraph"/>
              <w:tabs>
                <w:tab w:val="left" w:pos="699"/>
              </w:tabs>
              <w:ind w:left="636"/>
              <w:rPr>
                <w:rFonts w:ascii="Arial Narrow" w:hAnsi="Arial Narrow"/>
                <w:color w:val="000000" w:themeColor="text1"/>
                <w:sz w:val="16"/>
                <w:szCs w:val="16"/>
              </w:rPr>
            </w:pPr>
            <w:r w:rsidRPr="00D37235">
              <w:rPr>
                <w:rFonts w:ascii="Arial Narrow" w:hAnsi="Arial Narrow"/>
                <w:color w:val="000000" w:themeColor="text1"/>
                <w:sz w:val="16"/>
                <w:szCs w:val="16"/>
              </w:rPr>
              <w:t>- parties to the Agreement on the European Economic Area or with the Swiss Confederation</w:t>
            </w:r>
          </w:p>
          <w:p w14:paraId="1BDBE9B5" w14:textId="77777777" w:rsidR="00687B79" w:rsidRPr="00321879" w:rsidRDefault="000812E1" w:rsidP="00E566A9">
            <w:pPr>
              <w:pStyle w:val="TableParagraph"/>
              <w:numPr>
                <w:ilvl w:val="1"/>
                <w:numId w:val="2"/>
              </w:numPr>
              <w:tabs>
                <w:tab w:val="left" w:pos="699"/>
              </w:tabs>
              <w:ind w:left="636" w:hanging="284"/>
              <w:rPr>
                <w:rFonts w:ascii="Arial Narrow" w:hAnsi="Arial Narrow"/>
                <w:color w:val="000000" w:themeColor="text1"/>
                <w:sz w:val="16"/>
                <w:szCs w:val="16"/>
              </w:rPr>
            </w:pPr>
            <w:r>
              <w:rPr>
                <w:rFonts w:ascii="Arial Narrow" w:hAnsi="Arial Narrow"/>
                <w:color w:val="000000" w:themeColor="text1"/>
                <w:sz w:val="16"/>
                <w:szCs w:val="16"/>
              </w:rPr>
              <w:t xml:space="preserve"> 2500 zlotys if he came from a country other than the above-mentioned</w:t>
            </w:r>
          </w:p>
          <w:p w14:paraId="5EA17AC7" w14:textId="77777777" w:rsidR="00687B79" w:rsidRPr="00321879" w:rsidRDefault="006C19BE" w:rsidP="00AD33CF">
            <w:pPr>
              <w:pStyle w:val="TableParagraph"/>
              <w:spacing w:before="18"/>
              <w:ind w:left="75"/>
              <w:rPr>
                <w:rFonts w:ascii="Arial Narrow" w:hAnsi="Arial Narrow"/>
                <w:color w:val="000000" w:themeColor="text1"/>
                <w:sz w:val="16"/>
                <w:szCs w:val="16"/>
              </w:rPr>
            </w:pPr>
            <w:r w:rsidRPr="00D37235">
              <w:rPr>
                <w:rFonts w:ascii="Arial Narrow" w:hAnsi="Arial Narrow"/>
                <w:color w:val="000000" w:themeColor="text1"/>
                <w:sz w:val="16"/>
                <w:szCs w:val="16"/>
              </w:rPr>
              <w:t>Costs of residence - determined on the basis of documents confirming one of the titles to a dwelling in Poland:</w:t>
            </w:r>
          </w:p>
          <w:p w14:paraId="73EFFCB5" w14:textId="77777777" w:rsidR="00687B79" w:rsidRPr="00321879" w:rsidRDefault="006C19BE" w:rsidP="00E566A9">
            <w:pPr>
              <w:pStyle w:val="TableParagraph"/>
              <w:numPr>
                <w:ilvl w:val="0"/>
                <w:numId w:val="14"/>
              </w:numPr>
              <w:tabs>
                <w:tab w:val="left" w:pos="699"/>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lease agreements - monthly rent and service charges;</w:t>
            </w:r>
          </w:p>
          <w:p w14:paraId="58BE927B" w14:textId="77777777" w:rsidR="00687B79" w:rsidRPr="00321879" w:rsidRDefault="006C19BE" w:rsidP="00E566A9">
            <w:pPr>
              <w:pStyle w:val="TableParagraph"/>
              <w:numPr>
                <w:ilvl w:val="0"/>
                <w:numId w:val="14"/>
              </w:numPr>
              <w:tabs>
                <w:tab w:val="left" w:pos="694"/>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lending agreements - monthly fee and service charges;</w:t>
            </w:r>
          </w:p>
          <w:p w14:paraId="220653B9" w14:textId="77777777" w:rsidR="00687B79" w:rsidRPr="00321879" w:rsidRDefault="006C19BE" w:rsidP="00E566A9">
            <w:pPr>
              <w:pStyle w:val="TableParagraph"/>
              <w:numPr>
                <w:ilvl w:val="0"/>
                <w:numId w:val="14"/>
              </w:numPr>
              <w:tabs>
                <w:tab w:val="left" w:pos="689"/>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ownership rights to the premises or real estate - taxes or fees for owning real estate and service charges;</w:t>
            </w:r>
          </w:p>
          <w:p w14:paraId="67C6AE48" w14:textId="77777777" w:rsidR="00687B79" w:rsidRPr="00321879" w:rsidRDefault="006C19BE" w:rsidP="00E566A9">
            <w:pPr>
              <w:pStyle w:val="TableParagraph"/>
              <w:numPr>
                <w:ilvl w:val="0"/>
                <w:numId w:val="14"/>
              </w:numPr>
              <w:tabs>
                <w:tab w:val="left" w:pos="683"/>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accommodation in a hotel (motel) - fee per day of accommodation;</w:t>
            </w:r>
          </w:p>
          <w:p w14:paraId="4C18E456" w14:textId="77777777" w:rsidR="00631F0A" w:rsidRPr="00321879" w:rsidRDefault="00631F0A" w:rsidP="00E566A9">
            <w:pPr>
              <w:pStyle w:val="TableParagraph"/>
              <w:numPr>
                <w:ilvl w:val="0"/>
                <w:numId w:val="14"/>
              </w:numPr>
              <w:tabs>
                <w:tab w:val="left" w:pos="699"/>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accommodation in a student dormitory - monthly fee determined by the administrator/administrator and a deposit if necessary</w:t>
            </w:r>
          </w:p>
          <w:p w14:paraId="71FC8B75" w14:textId="77777777" w:rsidR="00631F0A" w:rsidRPr="00D37235" w:rsidRDefault="00AD33CF" w:rsidP="00AD33CF">
            <w:pPr>
              <w:pStyle w:val="TableParagraph"/>
              <w:numPr>
                <w:ilvl w:val="0"/>
                <w:numId w:val="2"/>
              </w:numPr>
              <w:tabs>
                <w:tab w:val="left" w:pos="399"/>
              </w:tabs>
              <w:spacing w:line="271" w:lineRule="auto"/>
              <w:ind w:right="212"/>
              <w:rPr>
                <w:rFonts w:ascii="Arial Narrow" w:hAnsi="Arial Narrow"/>
                <w:color w:val="000000" w:themeColor="text1"/>
                <w:sz w:val="16"/>
                <w:szCs w:val="16"/>
                <w:lang w:val="pl-PL"/>
              </w:rPr>
            </w:pPr>
            <w:r w:rsidRPr="00D37235">
              <w:rPr>
                <w:rFonts w:ascii="Arial Narrow" w:hAnsi="Arial Narrow"/>
                <w:color w:val="000000" w:themeColor="text1"/>
                <w:sz w:val="16"/>
                <w:szCs w:val="16"/>
              </w:rPr>
              <w:t xml:space="preserve"> Maintenance costs – i.e. documented financial resources remaining after deducting the costs listed in points 1 and 2. They must be higher than:</w:t>
            </w:r>
          </w:p>
          <w:p w14:paraId="007F0E01" w14:textId="77777777" w:rsidR="00631F0A" w:rsidRPr="00321879" w:rsidRDefault="00631F0A" w:rsidP="00E566A9">
            <w:pPr>
              <w:pStyle w:val="TableParagraph"/>
              <w:numPr>
                <w:ilvl w:val="1"/>
                <w:numId w:val="2"/>
              </w:numPr>
              <w:tabs>
                <w:tab w:val="left" w:pos="861"/>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PLN 701 per month for a person running a household alone</w:t>
            </w:r>
          </w:p>
          <w:p w14:paraId="2548F1A4" w14:textId="77777777" w:rsidR="00631F0A" w:rsidRPr="00321879" w:rsidRDefault="00631F0A" w:rsidP="00E566A9">
            <w:pPr>
              <w:pStyle w:val="TableParagraph"/>
              <w:numPr>
                <w:ilvl w:val="1"/>
                <w:numId w:val="2"/>
              </w:numPr>
              <w:tabs>
                <w:tab w:val="left" w:pos="852"/>
              </w:tabs>
              <w:ind w:left="636" w:hanging="284"/>
              <w:rPr>
                <w:rFonts w:ascii="Arial Narrow" w:hAnsi="Arial Narrow"/>
                <w:color w:val="000000" w:themeColor="text1"/>
                <w:sz w:val="16"/>
                <w:szCs w:val="16"/>
              </w:rPr>
            </w:pPr>
            <w:r w:rsidRPr="00D37235">
              <w:rPr>
                <w:rFonts w:ascii="Arial Narrow" w:hAnsi="Arial Narrow"/>
                <w:color w:val="000000" w:themeColor="text1"/>
                <w:sz w:val="16"/>
                <w:szCs w:val="16"/>
              </w:rPr>
              <w:t>PLN 528 per month (for each family member) for a person in the family,</w:t>
            </w:r>
          </w:p>
          <w:p w14:paraId="7A6AD9AC" w14:textId="77777777" w:rsidR="00631F0A" w:rsidRPr="00321879" w:rsidRDefault="00631F0A" w:rsidP="00AD33CF">
            <w:pPr>
              <w:pStyle w:val="TableParagraph"/>
              <w:spacing w:line="271" w:lineRule="auto"/>
              <w:ind w:left="142" w:right="112"/>
              <w:rPr>
                <w:rFonts w:ascii="Arial Narrow" w:hAnsi="Arial Narrow"/>
                <w:color w:val="000000" w:themeColor="text1"/>
                <w:sz w:val="16"/>
                <w:szCs w:val="16"/>
              </w:rPr>
            </w:pPr>
            <w:r w:rsidRPr="00D37235">
              <w:rPr>
                <w:rFonts w:ascii="Arial Narrow" w:hAnsi="Arial Narrow"/>
                <w:color w:val="000000" w:themeColor="text1"/>
                <w:sz w:val="16"/>
                <w:szCs w:val="16"/>
              </w:rPr>
              <w:t>i.e. higher than the amount of income entitling to cash benefits from social assistance specified in the Act of 12 March 2004 on social assistance in relation to a foreigner and each dependent family member.</w:t>
            </w:r>
          </w:p>
          <w:p w14:paraId="702D908F" w14:textId="77777777" w:rsidR="00631F0A" w:rsidRPr="00321879" w:rsidRDefault="00631F0A" w:rsidP="00631F0A">
            <w:pPr>
              <w:pStyle w:val="TableParagraph"/>
              <w:spacing w:before="176"/>
              <w:ind w:left="132"/>
              <w:rPr>
                <w:rFonts w:ascii="Arial Narrow" w:hAnsi="Arial Narrow"/>
                <w:color w:val="000000" w:themeColor="text1"/>
                <w:sz w:val="16"/>
                <w:szCs w:val="16"/>
              </w:rPr>
            </w:pPr>
            <w:r w:rsidRPr="00D37235">
              <w:rPr>
                <w:rFonts w:ascii="Arial Narrow" w:hAnsi="Arial Narrow"/>
                <w:color w:val="000000" w:themeColor="text1"/>
                <w:sz w:val="16"/>
                <w:szCs w:val="16"/>
              </w:rPr>
              <w:t>Legal basis:</w:t>
            </w:r>
          </w:p>
          <w:p w14:paraId="1F0FA3EE" w14:textId="77777777" w:rsidR="00631F0A" w:rsidRPr="00321879" w:rsidRDefault="00631F0A" w:rsidP="00631F0A">
            <w:pPr>
              <w:pStyle w:val="TableParagraph"/>
              <w:spacing w:line="295" w:lineRule="auto"/>
              <w:ind w:left="110" w:firstLine="11"/>
              <w:rPr>
                <w:rFonts w:ascii="Arial Narrow" w:hAnsi="Arial Narrow"/>
                <w:color w:val="000000" w:themeColor="text1"/>
                <w:sz w:val="16"/>
                <w:szCs w:val="16"/>
              </w:rPr>
            </w:pPr>
            <w:r w:rsidRPr="00D37235">
              <w:rPr>
                <w:rFonts w:ascii="Arial Narrow" w:hAnsi="Arial Narrow"/>
                <w:color w:val="000000" w:themeColor="text1"/>
                <w:sz w:val="16"/>
                <w:szCs w:val="16"/>
              </w:rPr>
              <w:t>Regulation of the Minister of Internal Affairs and Administration of 17 April 2019 on the amount of financial resources to be held by a foreigner completing an internship in the territory of the Republic of Poland (Journal of Laws of 2019, item 777).</w:t>
            </w:r>
          </w:p>
          <w:p w14:paraId="36109D2E" w14:textId="77777777" w:rsidR="00631F0A" w:rsidRPr="00D37235" w:rsidRDefault="00BE00E2" w:rsidP="00BE00E2">
            <w:pPr>
              <w:pStyle w:val="TableParagraph"/>
              <w:tabs>
                <w:tab w:val="left" w:pos="683"/>
              </w:tabs>
              <w:spacing w:before="18" w:line="216" w:lineRule="exact"/>
              <w:ind w:left="74"/>
              <w:rPr>
                <w:rFonts w:ascii="Arial Narrow" w:hAnsi="Arial Narrow"/>
                <w:color w:val="000000" w:themeColor="text1"/>
                <w:sz w:val="16"/>
                <w:szCs w:val="16"/>
                <w:lang w:val="pl-PL"/>
              </w:rPr>
            </w:pPr>
            <w:r>
              <w:rPr>
                <w:rFonts w:ascii="Arial Narrow" w:hAnsi="Arial Narrow"/>
                <w:color w:val="000000" w:themeColor="text1"/>
                <w:sz w:val="16"/>
                <w:szCs w:val="16"/>
              </w:rPr>
              <w:t xml:space="preserve">  The Act on Foreigners of 12 December 2013 (Journal of Laws of 2013, item 1650, as amended) - Chapter 7a. Temporary residence permit for a trainee - Article 157a(3)-(5)  </w:t>
            </w:r>
          </w:p>
        </w:tc>
        <w:tc>
          <w:tcPr>
            <w:tcW w:w="587" w:type="dxa"/>
          </w:tcPr>
          <w:p w14:paraId="366ABEA2" w14:textId="77777777" w:rsidR="00687B79" w:rsidRPr="00631F0A" w:rsidRDefault="00687B79">
            <w:pPr>
              <w:pStyle w:val="TableParagraph"/>
              <w:rPr>
                <w:rFonts w:ascii="Arial Narrow" w:hAnsi="Arial Narrow"/>
                <w:color w:val="000000" w:themeColor="text1"/>
                <w:sz w:val="16"/>
                <w:szCs w:val="16"/>
                <w:lang w:val="pl-PL"/>
              </w:rPr>
            </w:pPr>
          </w:p>
        </w:tc>
        <w:tc>
          <w:tcPr>
            <w:tcW w:w="504" w:type="dxa"/>
            <w:tcBorders>
              <w:right w:val="single" w:sz="6" w:space="0" w:color="000000"/>
            </w:tcBorders>
          </w:tcPr>
          <w:p w14:paraId="38202D49" w14:textId="77777777" w:rsidR="00687B79" w:rsidRPr="00631F0A" w:rsidRDefault="00687B79">
            <w:pPr>
              <w:pStyle w:val="TableParagraph"/>
              <w:rPr>
                <w:rFonts w:ascii="Arial Narrow" w:hAnsi="Arial Narrow"/>
                <w:color w:val="000000" w:themeColor="text1"/>
                <w:sz w:val="16"/>
                <w:szCs w:val="16"/>
                <w:lang w:val="pl-PL"/>
              </w:rPr>
            </w:pPr>
          </w:p>
        </w:tc>
      </w:tr>
      <w:tr w:rsidR="000C32E9" w:rsidRPr="00CE256E" w14:paraId="3B7DAD46" w14:textId="77777777" w:rsidTr="00CE256E">
        <w:trPr>
          <w:trHeight w:val="463"/>
        </w:trPr>
        <w:tc>
          <w:tcPr>
            <w:tcW w:w="528" w:type="dxa"/>
            <w:tcBorders>
              <w:left w:val="single" w:sz="6" w:space="0" w:color="000000"/>
            </w:tcBorders>
          </w:tcPr>
          <w:p w14:paraId="5EE70139" w14:textId="77777777" w:rsidR="000C32E9" w:rsidRPr="00AD33CF" w:rsidRDefault="00190F98" w:rsidP="00190F98">
            <w:pPr>
              <w:pStyle w:val="TableParagraph"/>
              <w:spacing w:before="18" w:line="206" w:lineRule="exact"/>
              <w:ind w:right="82"/>
              <w:jc w:val="right"/>
              <w:rPr>
                <w:rFonts w:ascii="Arial Narrow" w:hAnsi="Arial Narrow"/>
                <w:color w:val="000000" w:themeColor="text1"/>
                <w:sz w:val="16"/>
                <w:szCs w:val="16"/>
                <w:lang w:val="pl-PL"/>
              </w:rPr>
            </w:pPr>
            <w:r w:rsidRPr="0006161B">
              <w:rPr>
                <w:rFonts w:ascii="Arial Narrow" w:hAnsi="Arial Narrow"/>
                <w:color w:val="000000" w:themeColor="text1"/>
                <w:sz w:val="16"/>
                <w:szCs w:val="16"/>
              </w:rPr>
              <w:t>9</w:t>
            </w:r>
          </w:p>
        </w:tc>
        <w:tc>
          <w:tcPr>
            <w:tcW w:w="9008" w:type="dxa"/>
          </w:tcPr>
          <w:p w14:paraId="5F26D6E6" w14:textId="77777777" w:rsidR="000C32E9" w:rsidRPr="00321879" w:rsidRDefault="00190F98" w:rsidP="00AD33CF">
            <w:pPr>
              <w:pStyle w:val="TableParagraph"/>
              <w:spacing w:before="18"/>
              <w:ind w:left="75"/>
              <w:rPr>
                <w:rFonts w:ascii="Arial Narrow" w:hAnsi="Arial Narrow"/>
                <w:color w:val="000000" w:themeColor="text1"/>
                <w:sz w:val="16"/>
                <w:szCs w:val="16"/>
              </w:rPr>
            </w:pPr>
            <w:r w:rsidRPr="00D37235">
              <w:rPr>
                <w:rFonts w:ascii="Arial Narrow" w:hAnsi="Arial Narrow"/>
                <w:color w:val="000000" w:themeColor="text1"/>
                <w:sz w:val="16"/>
                <w:szCs w:val="16"/>
              </w:rPr>
              <w:t>A document confirming the completion of higher education within 2 years immediately preceding the submission of the application or a document confirming higher education outside the European Union.</w:t>
            </w:r>
          </w:p>
        </w:tc>
        <w:tc>
          <w:tcPr>
            <w:tcW w:w="587" w:type="dxa"/>
          </w:tcPr>
          <w:p w14:paraId="700F24AC" w14:textId="77777777" w:rsidR="000C32E9" w:rsidRPr="00321879" w:rsidRDefault="000C32E9">
            <w:pPr>
              <w:pStyle w:val="TableParagraph"/>
              <w:rPr>
                <w:rFonts w:ascii="Arial Narrow" w:hAnsi="Arial Narrow"/>
                <w:color w:val="000000" w:themeColor="text1"/>
                <w:sz w:val="16"/>
                <w:szCs w:val="16"/>
              </w:rPr>
            </w:pPr>
          </w:p>
        </w:tc>
        <w:tc>
          <w:tcPr>
            <w:tcW w:w="504" w:type="dxa"/>
            <w:tcBorders>
              <w:right w:val="single" w:sz="6" w:space="0" w:color="000000"/>
            </w:tcBorders>
          </w:tcPr>
          <w:p w14:paraId="0FFEC2A3" w14:textId="77777777" w:rsidR="000C32E9" w:rsidRPr="00321879" w:rsidRDefault="000C32E9">
            <w:pPr>
              <w:pStyle w:val="TableParagraph"/>
              <w:rPr>
                <w:rFonts w:ascii="Arial Narrow" w:hAnsi="Arial Narrow"/>
                <w:color w:val="000000" w:themeColor="text1"/>
                <w:sz w:val="16"/>
                <w:szCs w:val="16"/>
              </w:rPr>
            </w:pPr>
          </w:p>
        </w:tc>
      </w:tr>
      <w:tr w:rsidR="00190F98" w:rsidRPr="00631F0A" w14:paraId="669CF7AA" w14:textId="77777777" w:rsidTr="00CE256E">
        <w:trPr>
          <w:trHeight w:val="279"/>
        </w:trPr>
        <w:tc>
          <w:tcPr>
            <w:tcW w:w="528" w:type="dxa"/>
            <w:tcBorders>
              <w:left w:val="single" w:sz="6" w:space="0" w:color="000000"/>
            </w:tcBorders>
          </w:tcPr>
          <w:p w14:paraId="5F6D29E6" w14:textId="77777777" w:rsidR="00190F98" w:rsidRDefault="00190F98" w:rsidP="00190F98">
            <w:pPr>
              <w:pStyle w:val="TableParagraph"/>
              <w:spacing w:before="18" w:line="206" w:lineRule="exact"/>
              <w:ind w:right="82"/>
              <w:jc w:val="right"/>
              <w:rPr>
                <w:rFonts w:ascii="Arial Narrow" w:hAnsi="Arial Narrow"/>
                <w:color w:val="000000" w:themeColor="text1"/>
                <w:sz w:val="16"/>
                <w:szCs w:val="16"/>
              </w:rPr>
            </w:pPr>
            <w:r>
              <w:rPr>
                <w:rFonts w:ascii="Arial Narrow" w:hAnsi="Arial Narrow"/>
                <w:color w:val="000000" w:themeColor="text1"/>
                <w:sz w:val="16"/>
                <w:szCs w:val="16"/>
              </w:rPr>
              <w:t>10</w:t>
            </w:r>
          </w:p>
        </w:tc>
        <w:tc>
          <w:tcPr>
            <w:tcW w:w="9008" w:type="dxa"/>
          </w:tcPr>
          <w:p w14:paraId="79ED43BA" w14:textId="77777777" w:rsidR="00190F98" w:rsidRPr="00D37235" w:rsidRDefault="00190F98" w:rsidP="00D37235">
            <w:pPr>
              <w:pStyle w:val="TableParagraph"/>
              <w:spacing w:before="21" w:line="208" w:lineRule="exact"/>
              <w:ind w:left="77"/>
              <w:rPr>
                <w:rFonts w:ascii="Arial Narrow" w:hAnsi="Arial Narrow"/>
                <w:color w:val="000000" w:themeColor="text1"/>
                <w:sz w:val="16"/>
                <w:szCs w:val="16"/>
              </w:rPr>
            </w:pPr>
            <w:r w:rsidRPr="00D37235">
              <w:rPr>
                <w:rFonts w:ascii="Arial Narrow" w:hAnsi="Arial Narrow"/>
                <w:color w:val="000000" w:themeColor="text1"/>
                <w:sz w:val="16"/>
                <w:szCs w:val="16"/>
              </w:rPr>
              <w:t>Certificate of no criminal record.</w:t>
            </w:r>
          </w:p>
        </w:tc>
        <w:tc>
          <w:tcPr>
            <w:tcW w:w="587" w:type="dxa"/>
          </w:tcPr>
          <w:p w14:paraId="1E4C3B58" w14:textId="77777777" w:rsidR="00190F98" w:rsidRPr="00321879" w:rsidRDefault="00190F98" w:rsidP="00190F98">
            <w:pPr>
              <w:pStyle w:val="TableParagraph"/>
              <w:rPr>
                <w:rFonts w:ascii="Arial Narrow" w:hAnsi="Arial Narrow"/>
                <w:color w:val="000000" w:themeColor="text1"/>
                <w:sz w:val="16"/>
                <w:szCs w:val="16"/>
              </w:rPr>
            </w:pPr>
          </w:p>
        </w:tc>
        <w:tc>
          <w:tcPr>
            <w:tcW w:w="504" w:type="dxa"/>
            <w:tcBorders>
              <w:right w:val="single" w:sz="6" w:space="0" w:color="000000"/>
            </w:tcBorders>
          </w:tcPr>
          <w:p w14:paraId="6D8D73B6" w14:textId="77777777" w:rsidR="00190F98" w:rsidRPr="00321879" w:rsidRDefault="00190F98" w:rsidP="00190F98">
            <w:pPr>
              <w:pStyle w:val="TableParagraph"/>
              <w:rPr>
                <w:rFonts w:ascii="Arial Narrow" w:hAnsi="Arial Narrow"/>
                <w:color w:val="000000" w:themeColor="text1"/>
                <w:sz w:val="16"/>
                <w:szCs w:val="16"/>
              </w:rPr>
            </w:pPr>
          </w:p>
        </w:tc>
      </w:tr>
      <w:tr w:rsidR="00190F98" w:rsidRPr="00CE256E" w14:paraId="6415A8B2" w14:textId="77777777" w:rsidTr="00CE256E">
        <w:trPr>
          <w:trHeight w:val="279"/>
        </w:trPr>
        <w:tc>
          <w:tcPr>
            <w:tcW w:w="528" w:type="dxa"/>
            <w:tcBorders>
              <w:left w:val="single" w:sz="6" w:space="0" w:color="000000"/>
            </w:tcBorders>
          </w:tcPr>
          <w:p w14:paraId="2ED619FD" w14:textId="77777777" w:rsidR="00190F98" w:rsidRDefault="00190F98" w:rsidP="00190F98">
            <w:pPr>
              <w:pStyle w:val="TableParagraph"/>
              <w:spacing w:before="18" w:line="206" w:lineRule="exact"/>
              <w:ind w:right="82"/>
              <w:jc w:val="right"/>
              <w:rPr>
                <w:rFonts w:ascii="Arial Narrow" w:hAnsi="Arial Narrow"/>
                <w:color w:val="000000" w:themeColor="text1"/>
                <w:sz w:val="16"/>
                <w:szCs w:val="16"/>
              </w:rPr>
            </w:pPr>
            <w:r>
              <w:rPr>
                <w:rFonts w:ascii="Arial Narrow" w:hAnsi="Arial Narrow"/>
                <w:color w:val="000000" w:themeColor="text1"/>
                <w:sz w:val="16"/>
                <w:szCs w:val="16"/>
              </w:rPr>
              <w:t>11</w:t>
            </w:r>
          </w:p>
        </w:tc>
        <w:tc>
          <w:tcPr>
            <w:tcW w:w="9008" w:type="dxa"/>
          </w:tcPr>
          <w:p w14:paraId="66AFC198" w14:textId="77777777" w:rsidR="00190F98" w:rsidRPr="00321879" w:rsidRDefault="00190F98" w:rsidP="00190F98">
            <w:pPr>
              <w:pStyle w:val="TableParagraph"/>
              <w:spacing w:before="21" w:line="208" w:lineRule="exact"/>
              <w:ind w:left="77"/>
              <w:rPr>
                <w:rFonts w:ascii="Arial Narrow" w:hAnsi="Arial Narrow"/>
                <w:color w:val="000000" w:themeColor="text1"/>
                <w:sz w:val="16"/>
                <w:szCs w:val="16"/>
              </w:rPr>
            </w:pPr>
            <w:r w:rsidRPr="00D37235">
              <w:rPr>
                <w:rFonts w:ascii="Arial Narrow" w:hAnsi="Arial Narrow"/>
                <w:color w:val="000000" w:themeColor="text1"/>
                <w:sz w:val="16"/>
                <w:szCs w:val="16"/>
              </w:rPr>
              <w:t>Copies of the first page of the passport and Polish visas or visas of other Schengen countries issued within the last 3 years.</w:t>
            </w:r>
          </w:p>
        </w:tc>
        <w:tc>
          <w:tcPr>
            <w:tcW w:w="587" w:type="dxa"/>
          </w:tcPr>
          <w:p w14:paraId="7FA2D761" w14:textId="77777777" w:rsidR="00190F98" w:rsidRPr="00321879" w:rsidRDefault="00190F98" w:rsidP="00190F98">
            <w:pPr>
              <w:pStyle w:val="TableParagraph"/>
              <w:rPr>
                <w:rFonts w:ascii="Arial Narrow" w:hAnsi="Arial Narrow"/>
                <w:color w:val="000000" w:themeColor="text1"/>
                <w:sz w:val="16"/>
                <w:szCs w:val="16"/>
              </w:rPr>
            </w:pPr>
          </w:p>
        </w:tc>
        <w:tc>
          <w:tcPr>
            <w:tcW w:w="504" w:type="dxa"/>
            <w:tcBorders>
              <w:right w:val="single" w:sz="6" w:space="0" w:color="000000"/>
            </w:tcBorders>
          </w:tcPr>
          <w:p w14:paraId="252DAB69" w14:textId="77777777" w:rsidR="00190F98" w:rsidRPr="00321879" w:rsidRDefault="00190F98" w:rsidP="00190F98">
            <w:pPr>
              <w:pStyle w:val="TableParagraph"/>
              <w:rPr>
                <w:rFonts w:ascii="Arial Narrow" w:hAnsi="Arial Narrow"/>
                <w:color w:val="000000" w:themeColor="text1"/>
                <w:sz w:val="16"/>
                <w:szCs w:val="16"/>
              </w:rPr>
            </w:pPr>
          </w:p>
        </w:tc>
      </w:tr>
      <w:tr w:rsidR="00190F98" w:rsidRPr="00CE256E" w14:paraId="1422B5A6" w14:textId="77777777" w:rsidTr="00CE256E">
        <w:trPr>
          <w:trHeight w:val="279"/>
        </w:trPr>
        <w:tc>
          <w:tcPr>
            <w:tcW w:w="528" w:type="dxa"/>
            <w:tcBorders>
              <w:left w:val="single" w:sz="6" w:space="0" w:color="000000"/>
            </w:tcBorders>
          </w:tcPr>
          <w:p w14:paraId="2DF58E6E" w14:textId="77777777" w:rsidR="00190F98" w:rsidRDefault="00190F98" w:rsidP="00190F98">
            <w:pPr>
              <w:pStyle w:val="TableParagraph"/>
              <w:spacing w:before="18" w:line="206" w:lineRule="exact"/>
              <w:ind w:right="82"/>
              <w:jc w:val="right"/>
              <w:rPr>
                <w:rFonts w:ascii="Arial Narrow" w:hAnsi="Arial Narrow"/>
                <w:color w:val="000000" w:themeColor="text1"/>
                <w:sz w:val="16"/>
                <w:szCs w:val="16"/>
              </w:rPr>
            </w:pPr>
            <w:r>
              <w:rPr>
                <w:rFonts w:ascii="Arial Narrow" w:hAnsi="Arial Narrow"/>
                <w:color w:val="000000" w:themeColor="text1"/>
                <w:sz w:val="16"/>
                <w:szCs w:val="16"/>
              </w:rPr>
              <w:t>12</w:t>
            </w:r>
          </w:p>
        </w:tc>
        <w:tc>
          <w:tcPr>
            <w:tcW w:w="9008" w:type="dxa"/>
          </w:tcPr>
          <w:p w14:paraId="4065DCAA" w14:textId="77777777" w:rsidR="00190F98" w:rsidRPr="00321879" w:rsidRDefault="00190F98" w:rsidP="00190F98">
            <w:pPr>
              <w:pStyle w:val="TableParagraph"/>
              <w:spacing w:before="21" w:line="208" w:lineRule="exact"/>
              <w:ind w:left="77"/>
              <w:rPr>
                <w:rFonts w:ascii="Arial Narrow" w:hAnsi="Arial Narrow"/>
                <w:color w:val="000000" w:themeColor="text1"/>
                <w:sz w:val="16"/>
                <w:szCs w:val="16"/>
              </w:rPr>
            </w:pPr>
            <w:r w:rsidRPr="00D37235">
              <w:rPr>
                <w:rFonts w:ascii="Arial Narrow" w:hAnsi="Arial Narrow"/>
                <w:color w:val="000000" w:themeColor="text1"/>
                <w:sz w:val="16"/>
                <w:szCs w:val="16"/>
              </w:rPr>
              <w:t>Confirmation of knowledge of a Polish or foreign language at the level required to complete the internship.</w:t>
            </w:r>
          </w:p>
        </w:tc>
        <w:tc>
          <w:tcPr>
            <w:tcW w:w="587" w:type="dxa"/>
          </w:tcPr>
          <w:p w14:paraId="1ECF4345" w14:textId="77777777" w:rsidR="00190F98" w:rsidRPr="00321879" w:rsidRDefault="00190F98" w:rsidP="00190F98">
            <w:pPr>
              <w:pStyle w:val="TableParagraph"/>
              <w:rPr>
                <w:rFonts w:ascii="Arial Narrow" w:hAnsi="Arial Narrow"/>
                <w:color w:val="000000" w:themeColor="text1"/>
                <w:sz w:val="16"/>
                <w:szCs w:val="16"/>
              </w:rPr>
            </w:pPr>
          </w:p>
        </w:tc>
        <w:tc>
          <w:tcPr>
            <w:tcW w:w="504" w:type="dxa"/>
            <w:tcBorders>
              <w:right w:val="single" w:sz="6" w:space="0" w:color="000000"/>
            </w:tcBorders>
          </w:tcPr>
          <w:p w14:paraId="10547BEC" w14:textId="77777777" w:rsidR="00190F98" w:rsidRPr="00321879" w:rsidRDefault="00190F98" w:rsidP="00190F98">
            <w:pPr>
              <w:pStyle w:val="TableParagraph"/>
              <w:rPr>
                <w:rFonts w:ascii="Arial Narrow" w:hAnsi="Arial Narrow"/>
                <w:color w:val="000000" w:themeColor="text1"/>
                <w:sz w:val="16"/>
                <w:szCs w:val="16"/>
              </w:rPr>
            </w:pPr>
          </w:p>
        </w:tc>
      </w:tr>
      <w:tr w:rsidR="00190F98" w:rsidRPr="00CE256E" w14:paraId="0110B531" w14:textId="77777777" w:rsidTr="00CE256E">
        <w:trPr>
          <w:trHeight w:val="279"/>
        </w:trPr>
        <w:tc>
          <w:tcPr>
            <w:tcW w:w="528" w:type="dxa"/>
            <w:tcBorders>
              <w:left w:val="single" w:sz="6" w:space="0" w:color="000000"/>
            </w:tcBorders>
          </w:tcPr>
          <w:p w14:paraId="129F5B87" w14:textId="77777777" w:rsidR="00190F98" w:rsidRDefault="00190F98" w:rsidP="00190F98">
            <w:pPr>
              <w:pStyle w:val="TableParagraph"/>
              <w:spacing w:before="18" w:line="206" w:lineRule="exact"/>
              <w:ind w:right="82"/>
              <w:jc w:val="right"/>
              <w:rPr>
                <w:rFonts w:ascii="Arial Narrow" w:hAnsi="Arial Narrow"/>
                <w:color w:val="000000" w:themeColor="text1"/>
                <w:sz w:val="16"/>
                <w:szCs w:val="16"/>
              </w:rPr>
            </w:pPr>
            <w:r>
              <w:rPr>
                <w:rFonts w:ascii="Arial Narrow" w:hAnsi="Arial Narrow"/>
                <w:color w:val="000000" w:themeColor="text1"/>
                <w:sz w:val="16"/>
                <w:szCs w:val="16"/>
              </w:rPr>
              <w:t>13</w:t>
            </w:r>
          </w:p>
        </w:tc>
        <w:tc>
          <w:tcPr>
            <w:tcW w:w="9008" w:type="dxa"/>
          </w:tcPr>
          <w:p w14:paraId="068702B1" w14:textId="77777777" w:rsidR="00190F98" w:rsidRPr="00321879" w:rsidRDefault="00190F98" w:rsidP="00190F98">
            <w:pPr>
              <w:pStyle w:val="TableParagraph"/>
              <w:spacing w:before="21" w:line="208" w:lineRule="exact"/>
              <w:ind w:left="77"/>
              <w:rPr>
                <w:rFonts w:ascii="Arial Narrow" w:hAnsi="Arial Narrow"/>
                <w:color w:val="000000" w:themeColor="text1"/>
                <w:sz w:val="16"/>
                <w:szCs w:val="16"/>
              </w:rPr>
            </w:pPr>
            <w:r w:rsidRPr="00D37235">
              <w:rPr>
                <w:rFonts w:ascii="Arial Narrow" w:hAnsi="Arial Narrow"/>
                <w:color w:val="000000" w:themeColor="text1"/>
                <w:sz w:val="16"/>
                <w:szCs w:val="16"/>
              </w:rPr>
              <w:t>Visa application fee (non-refundable even if refused).</w:t>
            </w:r>
          </w:p>
        </w:tc>
        <w:tc>
          <w:tcPr>
            <w:tcW w:w="587" w:type="dxa"/>
          </w:tcPr>
          <w:p w14:paraId="047F0012" w14:textId="77777777" w:rsidR="00190F98" w:rsidRPr="00321879" w:rsidRDefault="00190F98" w:rsidP="00190F98">
            <w:pPr>
              <w:pStyle w:val="TableParagraph"/>
              <w:rPr>
                <w:rFonts w:ascii="Arial Narrow" w:hAnsi="Arial Narrow"/>
                <w:color w:val="000000" w:themeColor="text1"/>
                <w:sz w:val="16"/>
                <w:szCs w:val="16"/>
              </w:rPr>
            </w:pPr>
          </w:p>
        </w:tc>
        <w:tc>
          <w:tcPr>
            <w:tcW w:w="504" w:type="dxa"/>
            <w:tcBorders>
              <w:right w:val="single" w:sz="6" w:space="0" w:color="000000"/>
            </w:tcBorders>
          </w:tcPr>
          <w:p w14:paraId="173255C2" w14:textId="77777777" w:rsidR="00190F98" w:rsidRPr="00321879" w:rsidRDefault="00190F98" w:rsidP="00190F98">
            <w:pPr>
              <w:pStyle w:val="TableParagraph"/>
              <w:rPr>
                <w:rFonts w:ascii="Arial Narrow" w:hAnsi="Arial Narrow"/>
                <w:color w:val="000000" w:themeColor="text1"/>
                <w:sz w:val="16"/>
                <w:szCs w:val="16"/>
              </w:rPr>
            </w:pPr>
          </w:p>
        </w:tc>
      </w:tr>
    </w:tbl>
    <w:p w14:paraId="7903D7BD" w14:textId="77777777" w:rsidR="00CE256E" w:rsidRPr="00321879" w:rsidRDefault="00CE256E" w:rsidP="00CE256E">
      <w:pPr>
        <w:spacing w:before="94"/>
        <w:ind w:left="170"/>
        <w:rPr>
          <w:rFonts w:ascii="Arial Narrow" w:hAnsi="Arial Narrow"/>
          <w:b/>
          <w:color w:val="000000" w:themeColor="text1"/>
          <w:sz w:val="20"/>
          <w:szCs w:val="20"/>
        </w:rPr>
      </w:pPr>
      <w:r w:rsidRPr="00CE256E">
        <w:rPr>
          <w:rFonts w:ascii="Arial Narrow" w:hAnsi="Arial Narrow"/>
          <w:b/>
          <w:color w:val="000000" w:themeColor="text1"/>
          <w:sz w:val="20"/>
          <w:szCs w:val="20"/>
        </w:rPr>
        <w:t>REMARK:</w:t>
      </w:r>
    </w:p>
    <w:p w14:paraId="23785DAE" w14:textId="77777777" w:rsidR="00CE256E" w:rsidRPr="00321879" w:rsidRDefault="00CE256E" w:rsidP="00CE256E">
      <w:pPr>
        <w:spacing w:before="94"/>
        <w:ind w:left="170"/>
        <w:rPr>
          <w:rFonts w:ascii="Arial Narrow" w:hAnsi="Arial Narrow"/>
          <w:color w:val="000000" w:themeColor="text1"/>
          <w:sz w:val="20"/>
          <w:szCs w:val="20"/>
        </w:rPr>
      </w:pPr>
    </w:p>
    <w:p w14:paraId="5BAEB081" w14:textId="77777777" w:rsidR="00CE256E" w:rsidRPr="00321879" w:rsidRDefault="00CE256E" w:rsidP="00CE256E">
      <w:pPr>
        <w:spacing w:before="94"/>
        <w:ind w:left="170"/>
        <w:rPr>
          <w:rFonts w:ascii="Arial Narrow" w:hAnsi="Arial Narrow"/>
          <w:color w:val="000000" w:themeColor="text1"/>
          <w:sz w:val="20"/>
          <w:szCs w:val="20"/>
        </w:rPr>
      </w:pPr>
      <w:r w:rsidRPr="00CE256E">
        <w:rPr>
          <w:rFonts w:ascii="Arial Narrow" w:hAnsi="Arial Narrow"/>
          <w:color w:val="000000" w:themeColor="text1"/>
          <w:sz w:val="20"/>
          <w:szCs w:val="20"/>
        </w:rPr>
        <w:lastRenderedPageBreak/>
        <w:t>The required documents should be up-to-date (not older than 3 months). The original document and a copy of it must be submitted.</w:t>
      </w:r>
    </w:p>
    <w:p w14:paraId="57B62BF7" w14:textId="77777777" w:rsidR="00CE256E" w:rsidRPr="00321879" w:rsidRDefault="00CE256E" w:rsidP="00CE256E">
      <w:pPr>
        <w:spacing w:before="94"/>
        <w:ind w:left="170"/>
        <w:rPr>
          <w:rFonts w:ascii="Arial Narrow" w:hAnsi="Arial Narrow"/>
          <w:color w:val="000000" w:themeColor="text1"/>
          <w:sz w:val="20"/>
          <w:szCs w:val="20"/>
        </w:rPr>
      </w:pPr>
      <w:r w:rsidRPr="00CE256E">
        <w:rPr>
          <w:rFonts w:ascii="Arial Narrow" w:hAnsi="Arial Narrow"/>
          <w:color w:val="000000" w:themeColor="text1"/>
          <w:sz w:val="20"/>
          <w:szCs w:val="20"/>
        </w:rPr>
        <w:t>The consul may request the submission of additional documents.</w:t>
      </w:r>
    </w:p>
    <w:p w14:paraId="02C17A2D" w14:textId="77777777" w:rsidR="00CE256E" w:rsidRPr="00321879" w:rsidRDefault="00CE256E" w:rsidP="00CE256E">
      <w:pPr>
        <w:spacing w:before="94"/>
        <w:ind w:left="170"/>
        <w:rPr>
          <w:rFonts w:ascii="Arial Narrow" w:hAnsi="Arial Narrow"/>
          <w:color w:val="000000" w:themeColor="text1"/>
          <w:sz w:val="20"/>
          <w:szCs w:val="20"/>
        </w:rPr>
      </w:pPr>
    </w:p>
    <w:p w14:paraId="5378C2D9" w14:textId="72B155AA" w:rsidR="00687B79" w:rsidRPr="00321879" w:rsidRDefault="00CE256E" w:rsidP="00CE256E">
      <w:pPr>
        <w:spacing w:before="94"/>
        <w:ind w:left="170"/>
        <w:rPr>
          <w:rFonts w:ascii="Arial Narrow" w:hAnsi="Arial Narrow"/>
          <w:b/>
          <w:color w:val="000000" w:themeColor="text1"/>
          <w:sz w:val="20"/>
          <w:szCs w:val="20"/>
        </w:rPr>
      </w:pPr>
      <w:r w:rsidRPr="00CE256E">
        <w:rPr>
          <w:rFonts w:ascii="Arial Narrow" w:hAnsi="Arial Narrow"/>
          <w:color w:val="000000" w:themeColor="text1"/>
          <w:sz w:val="20"/>
          <w:szCs w:val="20"/>
        </w:rPr>
        <w:t>I am aware that failure to submit one or more of the documents listed above may result in a negative decision.</w:t>
      </w:r>
    </w:p>
    <w:sectPr w:rsidR="00687B79" w:rsidRPr="00321879" w:rsidSect="00321879">
      <w:type w:val="continuous"/>
      <w:pgSz w:w="11900" w:h="16820"/>
      <w:pgMar w:top="851" w:right="510" w:bottom="510" w:left="51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3F40" w14:textId="77777777" w:rsidR="005511A8" w:rsidRDefault="005511A8" w:rsidP="00AD33CF">
      <w:r>
        <w:separator/>
      </w:r>
    </w:p>
  </w:endnote>
  <w:endnote w:type="continuationSeparator" w:id="0">
    <w:p w14:paraId="4234C6FE" w14:textId="77777777" w:rsidR="005511A8" w:rsidRDefault="005511A8" w:rsidP="00AD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E670" w14:textId="77777777" w:rsidR="005511A8" w:rsidRDefault="005511A8" w:rsidP="00AD33CF">
      <w:r>
        <w:separator/>
      </w:r>
    </w:p>
  </w:footnote>
  <w:footnote w:type="continuationSeparator" w:id="0">
    <w:p w14:paraId="7F835431" w14:textId="77777777" w:rsidR="005511A8" w:rsidRDefault="005511A8" w:rsidP="00AD3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508"/>
    <w:multiLevelType w:val="hybridMultilevel"/>
    <w:tmpl w:val="CC02EA2C"/>
    <w:lvl w:ilvl="0" w:tplc="7A1AB93C">
      <w:start w:val="1"/>
      <w:numFmt w:val="lowerLetter"/>
      <w:lvlText w:val="%1)"/>
      <w:lvlJc w:val="left"/>
      <w:pPr>
        <w:ind w:left="795" w:hanging="360"/>
      </w:pPr>
      <w:rPr>
        <w:rFonts w:ascii="Arial Narrow" w:eastAsia="Arial" w:hAnsi="Arial Narrow" w:cs="Arial" w:hint="default"/>
        <w:color w:val="000000" w:themeColor="text1"/>
        <w:spacing w:val="-1"/>
        <w:w w:val="98"/>
        <w:sz w:val="16"/>
        <w:szCs w:val="16"/>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 w15:restartNumberingAfterBreak="0">
    <w:nsid w:val="14BF09BA"/>
    <w:multiLevelType w:val="hybridMultilevel"/>
    <w:tmpl w:val="EE8633CE"/>
    <w:lvl w:ilvl="0" w:tplc="04150019">
      <w:start w:val="1"/>
      <w:numFmt w:val="lowerLetter"/>
      <w:lvlText w:val="%1."/>
      <w:lvlJc w:val="left"/>
      <w:pPr>
        <w:ind w:left="1072" w:hanging="360"/>
      </w:pPr>
      <w:rPr>
        <w:rFonts w:hint="default"/>
        <w:color w:val="000000" w:themeColor="text1"/>
        <w:spacing w:val="-1"/>
        <w:w w:val="98"/>
        <w:sz w:val="16"/>
        <w:szCs w:val="16"/>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 w15:restartNumberingAfterBreak="0">
    <w:nsid w:val="197270F9"/>
    <w:multiLevelType w:val="hybridMultilevel"/>
    <w:tmpl w:val="C1CA0074"/>
    <w:lvl w:ilvl="0" w:tplc="9BACBDE2">
      <w:start w:val="1"/>
      <w:numFmt w:val="lowerLetter"/>
      <w:lvlText w:val="%1)"/>
      <w:lvlJc w:val="left"/>
      <w:pPr>
        <w:ind w:left="147" w:hanging="214"/>
        <w:jc w:val="right"/>
      </w:pPr>
      <w:rPr>
        <w:rFonts w:hint="default"/>
        <w:spacing w:val="-1"/>
        <w:w w:val="92"/>
      </w:rPr>
    </w:lvl>
    <w:lvl w:ilvl="1" w:tplc="2CCC1862">
      <w:numFmt w:val="bullet"/>
      <w:lvlText w:val="•"/>
      <w:lvlJc w:val="left"/>
      <w:pPr>
        <w:ind w:left="965" w:hanging="214"/>
      </w:pPr>
      <w:rPr>
        <w:rFonts w:hint="default"/>
      </w:rPr>
    </w:lvl>
    <w:lvl w:ilvl="2" w:tplc="C250F368">
      <w:numFmt w:val="bullet"/>
      <w:lvlText w:val="•"/>
      <w:lvlJc w:val="left"/>
      <w:pPr>
        <w:ind w:left="1791" w:hanging="214"/>
      </w:pPr>
      <w:rPr>
        <w:rFonts w:hint="default"/>
      </w:rPr>
    </w:lvl>
    <w:lvl w:ilvl="3" w:tplc="90F804C8">
      <w:numFmt w:val="bullet"/>
      <w:lvlText w:val="•"/>
      <w:lvlJc w:val="left"/>
      <w:pPr>
        <w:ind w:left="2616" w:hanging="214"/>
      </w:pPr>
      <w:rPr>
        <w:rFonts w:hint="default"/>
      </w:rPr>
    </w:lvl>
    <w:lvl w:ilvl="4" w:tplc="B5AC2414">
      <w:numFmt w:val="bullet"/>
      <w:lvlText w:val="•"/>
      <w:lvlJc w:val="left"/>
      <w:pPr>
        <w:ind w:left="3442" w:hanging="214"/>
      </w:pPr>
      <w:rPr>
        <w:rFonts w:hint="default"/>
      </w:rPr>
    </w:lvl>
    <w:lvl w:ilvl="5" w:tplc="868C3E62">
      <w:numFmt w:val="bullet"/>
      <w:lvlText w:val="•"/>
      <w:lvlJc w:val="left"/>
      <w:pPr>
        <w:ind w:left="4267" w:hanging="214"/>
      </w:pPr>
      <w:rPr>
        <w:rFonts w:hint="default"/>
      </w:rPr>
    </w:lvl>
    <w:lvl w:ilvl="6" w:tplc="A12A5C98">
      <w:numFmt w:val="bullet"/>
      <w:lvlText w:val="•"/>
      <w:lvlJc w:val="left"/>
      <w:pPr>
        <w:ind w:left="5093" w:hanging="214"/>
      </w:pPr>
      <w:rPr>
        <w:rFonts w:hint="default"/>
      </w:rPr>
    </w:lvl>
    <w:lvl w:ilvl="7" w:tplc="A364C77A">
      <w:numFmt w:val="bullet"/>
      <w:lvlText w:val="•"/>
      <w:lvlJc w:val="left"/>
      <w:pPr>
        <w:ind w:left="5918" w:hanging="214"/>
      </w:pPr>
      <w:rPr>
        <w:rFonts w:hint="default"/>
      </w:rPr>
    </w:lvl>
    <w:lvl w:ilvl="8" w:tplc="237CB654">
      <w:numFmt w:val="bullet"/>
      <w:lvlText w:val="•"/>
      <w:lvlJc w:val="left"/>
      <w:pPr>
        <w:ind w:left="6744" w:hanging="214"/>
      </w:pPr>
      <w:rPr>
        <w:rFonts w:hint="default"/>
      </w:rPr>
    </w:lvl>
  </w:abstractNum>
  <w:abstractNum w:abstractNumId="3" w15:restartNumberingAfterBreak="0">
    <w:nsid w:val="216E201F"/>
    <w:multiLevelType w:val="hybridMultilevel"/>
    <w:tmpl w:val="1FE604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37F7A"/>
    <w:multiLevelType w:val="hybridMultilevel"/>
    <w:tmpl w:val="A42E203A"/>
    <w:lvl w:ilvl="0" w:tplc="13E2473C">
      <w:start w:val="3"/>
      <w:numFmt w:val="decimal"/>
      <w:lvlText w:val="%1."/>
      <w:lvlJc w:val="left"/>
      <w:pPr>
        <w:ind w:left="188" w:hanging="206"/>
      </w:pPr>
      <w:rPr>
        <w:rFonts w:ascii="Arial" w:eastAsia="Arial" w:hAnsi="Arial" w:cs="Arial" w:hint="default"/>
        <w:color w:val="2D2D2D"/>
        <w:spacing w:val="-1"/>
        <w:w w:val="100"/>
        <w:sz w:val="20"/>
        <w:szCs w:val="20"/>
      </w:rPr>
    </w:lvl>
    <w:lvl w:ilvl="1" w:tplc="D4DA3906">
      <w:start w:val="1"/>
      <w:numFmt w:val="lowerLetter"/>
      <w:lvlText w:val="%2)"/>
      <w:lvlJc w:val="left"/>
      <w:pPr>
        <w:ind w:left="860" w:hanging="344"/>
      </w:pPr>
      <w:rPr>
        <w:rFonts w:ascii="Arial" w:eastAsia="Arial" w:hAnsi="Arial" w:cs="Arial" w:hint="default"/>
        <w:color w:val="000000" w:themeColor="text1"/>
        <w:spacing w:val="-1"/>
        <w:w w:val="95"/>
        <w:sz w:val="20"/>
        <w:szCs w:val="20"/>
      </w:rPr>
    </w:lvl>
    <w:lvl w:ilvl="2" w:tplc="37E26306">
      <w:numFmt w:val="bullet"/>
      <w:lvlText w:val="•"/>
      <w:lvlJc w:val="left"/>
      <w:pPr>
        <w:ind w:left="1690" w:hanging="344"/>
      </w:pPr>
      <w:rPr>
        <w:rFonts w:hint="default"/>
      </w:rPr>
    </w:lvl>
    <w:lvl w:ilvl="3" w:tplc="38241FAA">
      <w:numFmt w:val="bullet"/>
      <w:lvlText w:val="•"/>
      <w:lvlJc w:val="left"/>
      <w:pPr>
        <w:ind w:left="2520" w:hanging="344"/>
      </w:pPr>
      <w:rPr>
        <w:rFonts w:hint="default"/>
      </w:rPr>
    </w:lvl>
    <w:lvl w:ilvl="4" w:tplc="3EE673B4">
      <w:numFmt w:val="bullet"/>
      <w:lvlText w:val="•"/>
      <w:lvlJc w:val="left"/>
      <w:pPr>
        <w:ind w:left="3350" w:hanging="344"/>
      </w:pPr>
      <w:rPr>
        <w:rFonts w:hint="default"/>
      </w:rPr>
    </w:lvl>
    <w:lvl w:ilvl="5" w:tplc="648CCC1C">
      <w:numFmt w:val="bullet"/>
      <w:lvlText w:val="•"/>
      <w:lvlJc w:val="left"/>
      <w:pPr>
        <w:ind w:left="4180" w:hanging="344"/>
      </w:pPr>
      <w:rPr>
        <w:rFonts w:hint="default"/>
      </w:rPr>
    </w:lvl>
    <w:lvl w:ilvl="6" w:tplc="D426595A">
      <w:numFmt w:val="bullet"/>
      <w:lvlText w:val="•"/>
      <w:lvlJc w:val="left"/>
      <w:pPr>
        <w:ind w:left="5011" w:hanging="344"/>
      </w:pPr>
      <w:rPr>
        <w:rFonts w:hint="default"/>
      </w:rPr>
    </w:lvl>
    <w:lvl w:ilvl="7" w:tplc="2A4CF7F6">
      <w:numFmt w:val="bullet"/>
      <w:lvlText w:val="•"/>
      <w:lvlJc w:val="left"/>
      <w:pPr>
        <w:ind w:left="5841" w:hanging="344"/>
      </w:pPr>
      <w:rPr>
        <w:rFonts w:hint="default"/>
      </w:rPr>
    </w:lvl>
    <w:lvl w:ilvl="8" w:tplc="49C09ECE">
      <w:numFmt w:val="bullet"/>
      <w:lvlText w:val="•"/>
      <w:lvlJc w:val="left"/>
      <w:pPr>
        <w:ind w:left="6671" w:hanging="344"/>
      </w:pPr>
      <w:rPr>
        <w:rFonts w:hint="default"/>
      </w:rPr>
    </w:lvl>
  </w:abstractNum>
  <w:abstractNum w:abstractNumId="5" w15:restartNumberingAfterBreak="0">
    <w:nsid w:val="409F5DAA"/>
    <w:multiLevelType w:val="hybridMultilevel"/>
    <w:tmpl w:val="0374EB6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490065"/>
    <w:multiLevelType w:val="hybridMultilevel"/>
    <w:tmpl w:val="BEF2CEF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5C693B"/>
    <w:multiLevelType w:val="hybridMultilevel"/>
    <w:tmpl w:val="B7EA2272"/>
    <w:lvl w:ilvl="0" w:tplc="9BACBDE2">
      <w:start w:val="1"/>
      <w:numFmt w:val="lowerLetter"/>
      <w:lvlText w:val="%1)"/>
      <w:lvlJc w:val="left"/>
      <w:pPr>
        <w:ind w:left="720" w:hanging="360"/>
      </w:pPr>
      <w:rPr>
        <w:rFonts w:hint="default"/>
        <w:spacing w:val="-1"/>
        <w:w w:val="9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200BEA"/>
    <w:multiLevelType w:val="hybridMultilevel"/>
    <w:tmpl w:val="7AC09F88"/>
    <w:lvl w:ilvl="0" w:tplc="04150019">
      <w:start w:val="1"/>
      <w:numFmt w:val="lowerLetter"/>
      <w:lvlText w:val="%1."/>
      <w:lvlJc w:val="left"/>
      <w:pPr>
        <w:ind w:left="720" w:hanging="360"/>
      </w:pPr>
    </w:lvl>
    <w:lvl w:ilvl="1" w:tplc="7A1AB93C">
      <w:start w:val="1"/>
      <w:numFmt w:val="lowerLetter"/>
      <w:lvlText w:val="%2)"/>
      <w:lvlJc w:val="left"/>
      <w:pPr>
        <w:ind w:left="1440" w:hanging="360"/>
      </w:pPr>
      <w:rPr>
        <w:rFonts w:ascii="Arial Narrow" w:eastAsia="Arial" w:hAnsi="Arial Narrow" w:cs="Arial" w:hint="default"/>
        <w:color w:val="000000" w:themeColor="text1"/>
        <w:spacing w:val="-1"/>
        <w:w w:val="98"/>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B508E7"/>
    <w:multiLevelType w:val="hybridMultilevel"/>
    <w:tmpl w:val="68587C10"/>
    <w:lvl w:ilvl="0" w:tplc="04150001">
      <w:start w:val="1"/>
      <w:numFmt w:val="bullet"/>
      <w:lvlText w:val=""/>
      <w:lvlJc w:val="left"/>
      <w:pPr>
        <w:ind w:left="1072" w:hanging="360"/>
      </w:pPr>
      <w:rPr>
        <w:rFonts w:ascii="Symbol" w:hAnsi="Symbol" w:hint="default"/>
        <w:color w:val="000000" w:themeColor="text1"/>
        <w:spacing w:val="-1"/>
        <w:w w:val="98"/>
        <w:sz w:val="16"/>
        <w:szCs w:val="16"/>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0" w15:restartNumberingAfterBreak="0">
    <w:nsid w:val="67F625F8"/>
    <w:multiLevelType w:val="hybridMultilevel"/>
    <w:tmpl w:val="2304BD2A"/>
    <w:lvl w:ilvl="0" w:tplc="9104B4BC">
      <w:start w:val="2"/>
      <w:numFmt w:val="decimal"/>
      <w:lvlText w:val="%1."/>
      <w:lvlJc w:val="left"/>
      <w:pPr>
        <w:ind w:left="20" w:hanging="203"/>
      </w:pPr>
      <w:rPr>
        <w:rFonts w:ascii="Arial" w:eastAsia="Arial" w:hAnsi="Arial" w:cs="Arial" w:hint="default"/>
        <w:color w:val="565656"/>
        <w:spacing w:val="-1"/>
        <w:w w:val="98"/>
        <w:sz w:val="20"/>
        <w:szCs w:val="20"/>
      </w:rPr>
    </w:lvl>
    <w:lvl w:ilvl="1" w:tplc="7A1AB93C">
      <w:start w:val="1"/>
      <w:numFmt w:val="lowerLetter"/>
      <w:lvlText w:val="%2)"/>
      <w:lvlJc w:val="left"/>
      <w:pPr>
        <w:ind w:left="698" w:hanging="346"/>
      </w:pPr>
      <w:rPr>
        <w:rFonts w:ascii="Arial Narrow" w:eastAsia="Arial" w:hAnsi="Arial Narrow" w:cs="Arial" w:hint="default"/>
        <w:color w:val="000000" w:themeColor="text1"/>
        <w:spacing w:val="-1"/>
        <w:w w:val="98"/>
        <w:sz w:val="16"/>
        <w:szCs w:val="16"/>
      </w:rPr>
    </w:lvl>
    <w:lvl w:ilvl="2" w:tplc="EB7C77AA">
      <w:numFmt w:val="bullet"/>
      <w:lvlText w:val="•"/>
      <w:lvlJc w:val="left"/>
      <w:pPr>
        <w:ind w:left="1555" w:hanging="346"/>
      </w:pPr>
      <w:rPr>
        <w:rFonts w:hint="default"/>
      </w:rPr>
    </w:lvl>
    <w:lvl w:ilvl="3" w:tplc="1DF806F4">
      <w:numFmt w:val="bullet"/>
      <w:lvlText w:val="•"/>
      <w:lvlJc w:val="left"/>
      <w:pPr>
        <w:ind w:left="2410" w:hanging="346"/>
      </w:pPr>
      <w:rPr>
        <w:rFonts w:hint="default"/>
      </w:rPr>
    </w:lvl>
    <w:lvl w:ilvl="4" w:tplc="068C73C2">
      <w:numFmt w:val="bullet"/>
      <w:lvlText w:val="•"/>
      <w:lvlJc w:val="left"/>
      <w:pPr>
        <w:ind w:left="3265" w:hanging="346"/>
      </w:pPr>
      <w:rPr>
        <w:rFonts w:hint="default"/>
      </w:rPr>
    </w:lvl>
    <w:lvl w:ilvl="5" w:tplc="64163502">
      <w:numFmt w:val="bullet"/>
      <w:lvlText w:val="•"/>
      <w:lvlJc w:val="left"/>
      <w:pPr>
        <w:ind w:left="4120" w:hanging="346"/>
      </w:pPr>
      <w:rPr>
        <w:rFonts w:hint="default"/>
      </w:rPr>
    </w:lvl>
    <w:lvl w:ilvl="6" w:tplc="FB884C32">
      <w:numFmt w:val="bullet"/>
      <w:lvlText w:val="•"/>
      <w:lvlJc w:val="left"/>
      <w:pPr>
        <w:ind w:left="4975" w:hanging="346"/>
      </w:pPr>
      <w:rPr>
        <w:rFonts w:hint="default"/>
      </w:rPr>
    </w:lvl>
    <w:lvl w:ilvl="7" w:tplc="6DB65F8C">
      <w:numFmt w:val="bullet"/>
      <w:lvlText w:val="•"/>
      <w:lvlJc w:val="left"/>
      <w:pPr>
        <w:ind w:left="5830" w:hanging="346"/>
      </w:pPr>
      <w:rPr>
        <w:rFonts w:hint="default"/>
      </w:rPr>
    </w:lvl>
    <w:lvl w:ilvl="8" w:tplc="D3C0FB52">
      <w:numFmt w:val="bullet"/>
      <w:lvlText w:val="•"/>
      <w:lvlJc w:val="left"/>
      <w:pPr>
        <w:ind w:left="6685" w:hanging="346"/>
      </w:pPr>
      <w:rPr>
        <w:rFonts w:hint="default"/>
      </w:rPr>
    </w:lvl>
  </w:abstractNum>
  <w:abstractNum w:abstractNumId="11" w15:restartNumberingAfterBreak="0">
    <w:nsid w:val="7CE773B4"/>
    <w:multiLevelType w:val="hybridMultilevel"/>
    <w:tmpl w:val="D534BA46"/>
    <w:lvl w:ilvl="0" w:tplc="2BC21C94">
      <w:start w:val="1"/>
      <w:numFmt w:val="lowerLetter"/>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7F3F55C9"/>
    <w:multiLevelType w:val="hybridMultilevel"/>
    <w:tmpl w:val="A4E09304"/>
    <w:lvl w:ilvl="0" w:tplc="9104B4BC">
      <w:start w:val="2"/>
      <w:numFmt w:val="decimal"/>
      <w:lvlText w:val="%1."/>
      <w:lvlJc w:val="left"/>
      <w:pPr>
        <w:ind w:left="20" w:hanging="203"/>
      </w:pPr>
      <w:rPr>
        <w:rFonts w:ascii="Arial" w:eastAsia="Arial" w:hAnsi="Arial" w:cs="Arial" w:hint="default"/>
        <w:color w:val="565656"/>
        <w:spacing w:val="-1"/>
        <w:w w:val="98"/>
        <w:sz w:val="20"/>
        <w:szCs w:val="20"/>
      </w:rPr>
    </w:lvl>
    <w:lvl w:ilvl="1" w:tplc="04150001">
      <w:start w:val="1"/>
      <w:numFmt w:val="bullet"/>
      <w:lvlText w:val=""/>
      <w:lvlJc w:val="left"/>
      <w:pPr>
        <w:ind w:left="698" w:hanging="346"/>
      </w:pPr>
      <w:rPr>
        <w:rFonts w:ascii="Symbol" w:hAnsi="Symbol" w:hint="default"/>
        <w:color w:val="000000" w:themeColor="text1"/>
        <w:spacing w:val="-1"/>
        <w:w w:val="98"/>
        <w:sz w:val="16"/>
        <w:szCs w:val="16"/>
      </w:rPr>
    </w:lvl>
    <w:lvl w:ilvl="2" w:tplc="EB7C77AA">
      <w:numFmt w:val="bullet"/>
      <w:lvlText w:val="•"/>
      <w:lvlJc w:val="left"/>
      <w:pPr>
        <w:ind w:left="1555" w:hanging="346"/>
      </w:pPr>
      <w:rPr>
        <w:rFonts w:hint="default"/>
      </w:rPr>
    </w:lvl>
    <w:lvl w:ilvl="3" w:tplc="1DF806F4">
      <w:numFmt w:val="bullet"/>
      <w:lvlText w:val="•"/>
      <w:lvlJc w:val="left"/>
      <w:pPr>
        <w:ind w:left="2410" w:hanging="346"/>
      </w:pPr>
      <w:rPr>
        <w:rFonts w:hint="default"/>
      </w:rPr>
    </w:lvl>
    <w:lvl w:ilvl="4" w:tplc="068C73C2">
      <w:numFmt w:val="bullet"/>
      <w:lvlText w:val="•"/>
      <w:lvlJc w:val="left"/>
      <w:pPr>
        <w:ind w:left="3265" w:hanging="346"/>
      </w:pPr>
      <w:rPr>
        <w:rFonts w:hint="default"/>
      </w:rPr>
    </w:lvl>
    <w:lvl w:ilvl="5" w:tplc="64163502">
      <w:numFmt w:val="bullet"/>
      <w:lvlText w:val="•"/>
      <w:lvlJc w:val="left"/>
      <w:pPr>
        <w:ind w:left="4120" w:hanging="346"/>
      </w:pPr>
      <w:rPr>
        <w:rFonts w:hint="default"/>
      </w:rPr>
    </w:lvl>
    <w:lvl w:ilvl="6" w:tplc="FB884C32">
      <w:numFmt w:val="bullet"/>
      <w:lvlText w:val="•"/>
      <w:lvlJc w:val="left"/>
      <w:pPr>
        <w:ind w:left="4975" w:hanging="346"/>
      </w:pPr>
      <w:rPr>
        <w:rFonts w:hint="default"/>
      </w:rPr>
    </w:lvl>
    <w:lvl w:ilvl="7" w:tplc="6DB65F8C">
      <w:numFmt w:val="bullet"/>
      <w:lvlText w:val="•"/>
      <w:lvlJc w:val="left"/>
      <w:pPr>
        <w:ind w:left="5830" w:hanging="346"/>
      </w:pPr>
      <w:rPr>
        <w:rFonts w:hint="default"/>
      </w:rPr>
    </w:lvl>
    <w:lvl w:ilvl="8" w:tplc="D3C0FB52">
      <w:numFmt w:val="bullet"/>
      <w:lvlText w:val="•"/>
      <w:lvlJc w:val="left"/>
      <w:pPr>
        <w:ind w:left="6685" w:hanging="346"/>
      </w:pPr>
      <w:rPr>
        <w:rFonts w:hint="default"/>
      </w:rPr>
    </w:lvl>
  </w:abstractNum>
  <w:abstractNum w:abstractNumId="13" w15:restartNumberingAfterBreak="0">
    <w:nsid w:val="7FA12202"/>
    <w:multiLevelType w:val="hybridMultilevel"/>
    <w:tmpl w:val="AB5671E2"/>
    <w:lvl w:ilvl="0" w:tplc="68AE4EA4">
      <w:start w:val="2"/>
      <w:numFmt w:val="lowerLetter"/>
      <w:lvlText w:val="%1)"/>
      <w:lvlJc w:val="left"/>
      <w:pPr>
        <w:ind w:left="731" w:hanging="342"/>
      </w:pPr>
      <w:rPr>
        <w:rFonts w:ascii="Arial" w:eastAsia="Arial" w:hAnsi="Arial" w:cs="Arial" w:hint="default"/>
        <w:color w:val="000000" w:themeColor="text1"/>
        <w:spacing w:val="-1"/>
        <w:w w:val="95"/>
        <w:sz w:val="20"/>
        <w:szCs w:val="20"/>
      </w:rPr>
    </w:lvl>
    <w:lvl w:ilvl="1" w:tplc="9BD254E4">
      <w:numFmt w:val="bullet"/>
      <w:lvlText w:val="•"/>
      <w:lvlJc w:val="left"/>
      <w:pPr>
        <w:ind w:left="880" w:hanging="342"/>
      </w:pPr>
      <w:rPr>
        <w:rFonts w:hint="default"/>
      </w:rPr>
    </w:lvl>
    <w:lvl w:ilvl="2" w:tplc="135C2394">
      <w:numFmt w:val="bullet"/>
      <w:lvlText w:val="•"/>
      <w:lvlJc w:val="left"/>
      <w:pPr>
        <w:ind w:left="1715" w:hanging="342"/>
      </w:pPr>
      <w:rPr>
        <w:rFonts w:hint="default"/>
      </w:rPr>
    </w:lvl>
    <w:lvl w:ilvl="3" w:tplc="2650409A">
      <w:numFmt w:val="bullet"/>
      <w:lvlText w:val="•"/>
      <w:lvlJc w:val="left"/>
      <w:pPr>
        <w:ind w:left="2550" w:hanging="342"/>
      </w:pPr>
      <w:rPr>
        <w:rFonts w:hint="default"/>
      </w:rPr>
    </w:lvl>
    <w:lvl w:ilvl="4" w:tplc="CB749EEE">
      <w:numFmt w:val="bullet"/>
      <w:lvlText w:val="•"/>
      <w:lvlJc w:val="left"/>
      <w:pPr>
        <w:ind w:left="3385" w:hanging="342"/>
      </w:pPr>
      <w:rPr>
        <w:rFonts w:hint="default"/>
      </w:rPr>
    </w:lvl>
    <w:lvl w:ilvl="5" w:tplc="90C6721E">
      <w:numFmt w:val="bullet"/>
      <w:lvlText w:val="•"/>
      <w:lvlJc w:val="left"/>
      <w:pPr>
        <w:ind w:left="4220" w:hanging="342"/>
      </w:pPr>
      <w:rPr>
        <w:rFonts w:hint="default"/>
      </w:rPr>
    </w:lvl>
    <w:lvl w:ilvl="6" w:tplc="541042CA">
      <w:numFmt w:val="bullet"/>
      <w:lvlText w:val="•"/>
      <w:lvlJc w:val="left"/>
      <w:pPr>
        <w:ind w:left="5055" w:hanging="342"/>
      </w:pPr>
      <w:rPr>
        <w:rFonts w:hint="default"/>
      </w:rPr>
    </w:lvl>
    <w:lvl w:ilvl="7" w:tplc="91B8D692">
      <w:numFmt w:val="bullet"/>
      <w:lvlText w:val="•"/>
      <w:lvlJc w:val="left"/>
      <w:pPr>
        <w:ind w:left="5890" w:hanging="342"/>
      </w:pPr>
      <w:rPr>
        <w:rFonts w:hint="default"/>
      </w:rPr>
    </w:lvl>
    <w:lvl w:ilvl="8" w:tplc="1D6ADB4A">
      <w:numFmt w:val="bullet"/>
      <w:lvlText w:val="•"/>
      <w:lvlJc w:val="left"/>
      <w:pPr>
        <w:ind w:left="6725" w:hanging="342"/>
      </w:pPr>
      <w:rPr>
        <w:rFonts w:hint="default"/>
      </w:rPr>
    </w:lvl>
  </w:abstractNum>
  <w:num w:numId="1">
    <w:abstractNumId w:val="4"/>
  </w:num>
  <w:num w:numId="2">
    <w:abstractNumId w:val="10"/>
  </w:num>
  <w:num w:numId="3">
    <w:abstractNumId w:val="13"/>
  </w:num>
  <w:num w:numId="4">
    <w:abstractNumId w:val="2"/>
  </w:num>
  <w:num w:numId="5">
    <w:abstractNumId w:val="7"/>
  </w:num>
  <w:num w:numId="6">
    <w:abstractNumId w:val="11"/>
  </w:num>
  <w:num w:numId="7">
    <w:abstractNumId w:val="3"/>
  </w:num>
  <w:num w:numId="8">
    <w:abstractNumId w:val="6"/>
  </w:num>
  <w:num w:numId="9">
    <w:abstractNumId w:val="5"/>
  </w:num>
  <w:num w:numId="10">
    <w:abstractNumId w:val="8"/>
  </w:num>
  <w:num w:numId="11">
    <w:abstractNumId w:val="12"/>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79"/>
    <w:rsid w:val="00056797"/>
    <w:rsid w:val="0006161B"/>
    <w:rsid w:val="000812E1"/>
    <w:rsid w:val="000C32E9"/>
    <w:rsid w:val="00190F98"/>
    <w:rsid w:val="002B2824"/>
    <w:rsid w:val="00307A2A"/>
    <w:rsid w:val="00321879"/>
    <w:rsid w:val="004202AC"/>
    <w:rsid w:val="004738C3"/>
    <w:rsid w:val="005511A8"/>
    <w:rsid w:val="005A4577"/>
    <w:rsid w:val="00631F0A"/>
    <w:rsid w:val="00687B79"/>
    <w:rsid w:val="006C19BE"/>
    <w:rsid w:val="00772B84"/>
    <w:rsid w:val="00795911"/>
    <w:rsid w:val="00977DB5"/>
    <w:rsid w:val="00992E60"/>
    <w:rsid w:val="00AD33CF"/>
    <w:rsid w:val="00BE00E2"/>
    <w:rsid w:val="00BE0AF9"/>
    <w:rsid w:val="00CE256E"/>
    <w:rsid w:val="00D37235"/>
    <w:rsid w:val="00E566A9"/>
    <w:rsid w:val="00FC1F4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171BC"/>
  <w15:docId w15:val="{76B0320D-CD37-4AD1-B27F-4CAD70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7"/>
      <w:szCs w:val="17"/>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D33CF"/>
    <w:pPr>
      <w:tabs>
        <w:tab w:val="center" w:pos="4536"/>
        <w:tab w:val="right" w:pos="9072"/>
      </w:tabs>
    </w:pPr>
  </w:style>
  <w:style w:type="character" w:customStyle="1" w:styleId="NagwekZnak">
    <w:name w:val="Nagłówek Znak"/>
    <w:basedOn w:val="Domylnaczcionkaakapitu"/>
    <w:link w:val="Nagwek"/>
    <w:uiPriority w:val="99"/>
    <w:rsid w:val="00AD33CF"/>
    <w:rPr>
      <w:rFonts w:ascii="Arial" w:eastAsia="Arial" w:hAnsi="Arial" w:cs="Arial"/>
    </w:rPr>
  </w:style>
  <w:style w:type="paragraph" w:styleId="Stopka">
    <w:name w:val="footer"/>
    <w:basedOn w:val="Normalny"/>
    <w:link w:val="StopkaZnak"/>
    <w:uiPriority w:val="99"/>
    <w:unhideWhenUsed/>
    <w:rsid w:val="00AD33CF"/>
    <w:pPr>
      <w:tabs>
        <w:tab w:val="center" w:pos="4536"/>
        <w:tab w:val="right" w:pos="9072"/>
      </w:tabs>
    </w:pPr>
  </w:style>
  <w:style w:type="character" w:customStyle="1" w:styleId="StopkaZnak">
    <w:name w:val="Stopka Znak"/>
    <w:basedOn w:val="Domylnaczcionkaakapitu"/>
    <w:link w:val="Stopka"/>
    <w:uiPriority w:val="99"/>
    <w:rsid w:val="00AD33CF"/>
    <w:rPr>
      <w:rFonts w:ascii="Arial" w:eastAsia="Arial" w:hAnsi="Arial" w:cs="Arial"/>
    </w:rPr>
  </w:style>
  <w:style w:type="character" w:styleId="Tekstzastpczy">
    <w:name w:val="Placeholder Text"/>
    <w:basedOn w:val="Domylnaczcionkaakapitu"/>
    <w:uiPriority w:val="99"/>
    <w:semiHidden/>
    <w:rsid w:val="003218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3987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SKM_C25823121911540</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SKM_C25823121911540</dc:title>
  <dc:creator>Paily Magdalena</dc:creator>
  <cp:lastModifiedBy>DOMSKI KAJETAN</cp:lastModifiedBy>
  <cp:revision>2</cp:revision>
  <cp:lastPrinted>2024-06-05T03:35:00Z</cp:lastPrinted>
  <dcterms:created xsi:type="dcterms:W3CDTF">2025-08-29T07:17:00Z</dcterms:created>
  <dcterms:modified xsi:type="dcterms:W3CDTF">2025-08-29T07:17:00Z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KM_C258</vt:lpwstr>
  </property>
  <property fmtid="{D5CDD505-2E9C-101B-9397-08002B2CF9AE}" pid="4" name="LastSaved">
    <vt:filetime>2023-12-19T00:00:00Z</vt:filetime>
  </property>
</Properties>
</file>